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5C" w:rsidRPr="00567C11" w:rsidRDefault="0034505C" w:rsidP="0034505C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color w:val="000000"/>
        </w:rPr>
      </w:pPr>
      <w:r w:rsidRPr="00567C11">
        <w:rPr>
          <w:bCs w:val="0"/>
          <w:iCs/>
          <w:color w:val="000000"/>
        </w:rPr>
        <w:t>(На бланке организации)</w:t>
      </w:r>
    </w:p>
    <w:p w:rsidR="0034505C" w:rsidRPr="00567C11" w:rsidRDefault="0034505C" w:rsidP="0034505C">
      <w:pPr>
        <w:pStyle w:val="Headcenter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34505C" w:rsidRPr="00567C11" w:rsidRDefault="0034505C" w:rsidP="0034505C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34505C" w:rsidRPr="00567C11" w:rsidRDefault="0034505C" w:rsidP="0034505C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color w:val="000000"/>
          <w:szCs w:val="20"/>
          <w:lang w:eastAsia="ar-SA"/>
        </w:rPr>
      </w:pPr>
      <w:bookmarkStart w:id="0" w:name="_Hlk168324425"/>
      <w:r w:rsidRPr="00567C11">
        <w:rPr>
          <w:rStyle w:val="a6"/>
          <w:rFonts w:ascii="Times New Roman CYR" w:eastAsia="Times New Roman" w:hAnsi="Times New Roman CYR" w:cs="Arial"/>
          <w:caps/>
          <w:color w:val="000000"/>
          <w:szCs w:val="20"/>
          <w:lang w:eastAsia="ar-SA"/>
        </w:rPr>
        <w:t>запрос на регистрацию обособленного клиента</w:t>
      </w:r>
    </w:p>
    <w:bookmarkEnd w:id="0"/>
    <w:p w:rsidR="0034505C" w:rsidRPr="00567C11" w:rsidRDefault="0034505C" w:rsidP="0034505C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</w:p>
    <w:p w:rsidR="0034505C" w:rsidRPr="00567C11" w:rsidRDefault="0034505C" w:rsidP="0034505C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____________________________________________________________________________*,</w:t>
      </w:r>
    </w:p>
    <w:p w:rsidR="0034505C" w:rsidRPr="00567C11" w:rsidRDefault="0034505C" w:rsidP="0034505C">
      <w:pPr>
        <w:jc w:val="center"/>
        <w:rPr>
          <w:color w:val="000000"/>
        </w:rPr>
      </w:pPr>
      <w:r w:rsidRPr="00567C11">
        <w:rPr>
          <w:color w:val="000000"/>
        </w:rPr>
        <w:t xml:space="preserve"> (</w:t>
      </w:r>
      <w:r w:rsidRPr="00567C11">
        <w:rPr>
          <w:i/>
          <w:color w:val="000000"/>
        </w:rPr>
        <w:t>полное наименование Участника клиринга</w:t>
      </w:r>
      <w:r w:rsidRPr="00567C11">
        <w:rPr>
          <w:color w:val="000000"/>
        </w:rPr>
        <w:t>)</w:t>
      </w:r>
    </w:p>
    <w:p w:rsidR="0034505C" w:rsidRPr="00567C11" w:rsidRDefault="0034505C" w:rsidP="0034505C">
      <w:pPr>
        <w:rPr>
          <w:color w:val="000000"/>
          <w:sz w:val="22"/>
          <w:szCs w:val="22"/>
        </w:rPr>
      </w:pPr>
    </w:p>
    <w:p w:rsidR="0034505C" w:rsidRPr="00567C11" w:rsidRDefault="0034505C" w:rsidP="0034505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Уникод Участника клиринга: _______________________</w:t>
      </w:r>
      <w:r w:rsidRPr="00567C11">
        <w:rPr>
          <w:b/>
          <w:noProof/>
          <w:color w:val="000000"/>
          <w:sz w:val="24"/>
          <w:szCs w:val="24"/>
        </w:rPr>
        <w:t>*</w:t>
      </w:r>
      <w:r w:rsidRPr="00567C11">
        <w:rPr>
          <w:rFonts w:cs="Arial"/>
          <w:color w:val="000000"/>
          <w:sz w:val="24"/>
          <w:szCs w:val="24"/>
        </w:rPr>
        <w:t>,</w:t>
      </w:r>
    </w:p>
    <w:p w:rsidR="0034505C" w:rsidRPr="00567C11" w:rsidRDefault="0034505C" w:rsidP="0034505C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ind w:left="11"/>
        <w:jc w:val="both"/>
        <w:rPr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</w:t>
      </w:r>
      <w:r w:rsidRPr="00567C11">
        <w:rPr>
          <w:color w:val="000000"/>
          <w:sz w:val="24"/>
          <w:szCs w:val="24"/>
        </w:rPr>
        <w:t xml:space="preserve"> зарегистрировать нового Обособленного клиента: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467"/>
      </w:tblGrid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bookmarkStart w:id="1" w:name="_Hlk15466043"/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Наименование / ФИО Обособленного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 второго уровня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Обособленного клиента*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r w:rsidRPr="00567C11">
              <w:rPr>
                <w:b/>
                <w:sz w:val="28"/>
                <w:szCs w:val="28"/>
              </w:rPr>
              <w:t xml:space="preserve">□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клиента</w:t>
            </w:r>
          </w:p>
          <w:p w:rsidR="0034505C" w:rsidRPr="00567C11" w:rsidRDefault="0034505C" w:rsidP="009E14BE">
            <w:r w:rsidRPr="00567C11">
              <w:rPr>
                <w:b/>
                <w:sz w:val="28"/>
                <w:szCs w:val="28"/>
              </w:rPr>
              <w:t xml:space="preserve">□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клиента второго уровня</w:t>
            </w: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Характеристика активов</w:t>
            </w:r>
          </w:p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67C11">
              <w:rPr>
                <w:i/>
                <w:sz w:val="18"/>
                <w:szCs w:val="18"/>
              </w:rPr>
              <w:t>обязателен для заполнения, когда Обособленным клиентом является Пенсионный фонд или Управляющая компания, являющаяся Клиентом 1-го уровня или Участником торгов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/8S Пенсионные накопления негосударственного пенсионного фонда;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/8R Пенсионные резервы негосударственного пенсионного фонда;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/8U Имущество, предназначенное для обеспечения уставной деятельности либо собственных средств негосударственного пенсионного фонда, клиент 2-го уровня;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/__________________________________данные об инвестиционном портфеле пенсионных накоплений Пенсионного фонда РФ или накоплений для жилищного обеспечения военнослужащих Уполномоченного федерального органа, обеспечивающих функционирование накопительно-ипотечной системы жилищного обеспечения военнослужащих;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__________________________________</w:t>
            </w:r>
            <w:r w:rsidRPr="00567C11">
              <w:t xml:space="preserve">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государственный регистрационный номер выпуска (правил доверительного управления паевым инвестиционным фондом), присвоенный уполномоченным федеральным органом исполнительной власти для средств паевого инвестиционного фонда.</w:t>
            </w: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Код страны Обособленного клиента*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Вид Обособленного клиента*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кредитная организация;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lastRenderedPageBreak/>
              <w:t>профессиональный участник рынка ценных бумаг, не являющийся кредитной организацией;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страховая организация;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иное юридическое лицо;</w:t>
            </w:r>
          </w:p>
          <w:p w:rsidR="0034505C" w:rsidRPr="00567C11" w:rsidRDefault="0034505C" w:rsidP="0034505C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lastRenderedPageBreak/>
              <w:t>ИНН Обособленного клиента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TIN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Обособленного клиента</w:t>
            </w:r>
            <w:r w:rsidRPr="00567C11">
              <w:rPr>
                <w:noProof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LEI Обособленного клиента (идентификатор юридического лица для клиентов – нерезидентов)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ОГРН Обособленного клиента</w:t>
            </w:r>
          </w:p>
        </w:tc>
        <w:tc>
          <w:tcPr>
            <w:tcW w:w="5467" w:type="dxa"/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Способ информирования Обособленного клиента*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5</w:t>
            </w:r>
          </w:p>
        </w:tc>
      </w:tr>
      <w:tr w:rsidR="0034505C" w:rsidRPr="00567C11" w:rsidTr="009E14BE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Адрес ЭДО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Телефон для связи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Реквизиты Обособленного клиента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указанные в зарегистрированных реквизитах Счетов для возврата</w:t>
            </w:r>
            <w:r w:rsidRPr="00567C11">
              <w:rPr>
                <w:color w:val="000000"/>
              </w:rPr>
              <w:t xml:space="preserve">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обеспечения в иностранной валюте:</w:t>
            </w:r>
          </w:p>
        </w:tc>
      </w:tr>
      <w:tr w:rsidR="0034505C" w:rsidRPr="00567C11" w:rsidTr="009E14BE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Наименование/ФИО (ENG)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6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505C" w:rsidRPr="00567C11" w:rsidTr="009E14BE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BIC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SWIFT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code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5C" w:rsidRPr="00567C11" w:rsidRDefault="0034505C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bookmarkEnd w:id="1"/>
    </w:tbl>
    <w:p w:rsidR="0034505C" w:rsidRPr="00567C11" w:rsidRDefault="0034505C" w:rsidP="0034505C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color w:val="000000"/>
          <w:sz w:val="24"/>
          <w:szCs w:val="24"/>
        </w:rPr>
      </w:pPr>
    </w:p>
    <w:p w:rsidR="0034505C" w:rsidRPr="00567C11" w:rsidRDefault="0034505C" w:rsidP="0034505C">
      <w:pPr>
        <w:shd w:val="clear" w:color="auto" w:fill="FFFFFF"/>
        <w:spacing w:after="240"/>
        <w:ind w:left="11" w:firstLine="567"/>
        <w:rPr>
          <w:color w:val="000000"/>
          <w:sz w:val="24"/>
          <w:szCs w:val="24"/>
        </w:rPr>
      </w:pPr>
      <w:r w:rsidRPr="00567C11">
        <w:rPr>
          <w:rFonts w:ascii="MS Gothic" w:eastAsia="MS Gothic" w:hAnsi="MS Gothic" w:hint="eastAsia"/>
          <w:color w:val="000000"/>
          <w:szCs w:val="24"/>
        </w:rPr>
        <w:t>☐</w:t>
      </w:r>
      <w:r w:rsidRPr="00567C11">
        <w:rPr>
          <w:color w:val="000000"/>
          <w:szCs w:val="24"/>
        </w:rPr>
        <w:t xml:space="preserve">  </w:t>
      </w:r>
      <w:r w:rsidRPr="00567C11">
        <w:rPr>
          <w:color w:val="000000"/>
          <w:sz w:val="24"/>
          <w:szCs w:val="24"/>
        </w:rPr>
        <w:t xml:space="preserve"> Необходимость защиты денежных средств Обособленного клиента</w:t>
      </w:r>
    </w:p>
    <w:p w:rsidR="0034505C" w:rsidRPr="00567C11" w:rsidRDefault="0034505C" w:rsidP="0034505C">
      <w:pPr>
        <w:pStyle w:val="a7"/>
        <w:spacing w:line="240" w:lineRule="auto"/>
        <w:ind w:left="0" w:firstLine="0"/>
        <w:jc w:val="both"/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</w:pPr>
      <w:r w:rsidRPr="00567C11"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  <w:t>Направляя настоящий Запрос, а также при совершении сделок в интересах Обособленного клиента, инициации любых операций в отношении Обособленного клиента, либо учитываемого на закрепленных Расчетных кодах имущества, Участник клиринга заверяет в порядке ст.431.2 ГК РФ, что:</w:t>
      </w:r>
    </w:p>
    <w:p w:rsidR="0034505C" w:rsidRPr="00567C11" w:rsidRDefault="0034505C" w:rsidP="0034505C">
      <w:pPr>
        <w:pStyle w:val="a7"/>
        <w:spacing w:line="240" w:lineRule="auto"/>
        <w:ind w:left="0" w:firstLine="0"/>
        <w:jc w:val="both"/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</w:pPr>
      <w:r w:rsidRPr="00567C11"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  <w:t>- от Обособленного клиента получены все необходимые подтверждения и осуществлены все необходимые действия, направленные на соблюдение требований законодательства при передаче Клиринговым центром информации, а также, что Обособленный клиент надлежащим образом осведомлен о порядке передачи информации, предусмотренном законодательством Российской Федерации и нормативными актами Банка России, и соблюдает его надлежащим образом;</w:t>
      </w:r>
    </w:p>
    <w:p w:rsidR="0034505C" w:rsidRPr="00567C11" w:rsidRDefault="0034505C" w:rsidP="0034505C">
      <w:pPr>
        <w:pStyle w:val="a7"/>
        <w:spacing w:line="240" w:lineRule="auto"/>
        <w:ind w:left="0" w:firstLine="0"/>
        <w:jc w:val="both"/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</w:pPr>
      <w:r w:rsidRPr="00567C11"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  <w:t>- Обособленный клиент не является Нерезидентом из Перечня, либо лицом, подконтрольным такому Нерезиденту из Перечня</w:t>
      </w:r>
      <w:bookmarkStart w:id="2" w:name="_Hlk169709736"/>
      <w:r w:rsidRPr="00567C11"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  <w:t>, на которое распространяется действие отдельных или всех специальных экономических мер.</w:t>
      </w:r>
      <w:bookmarkEnd w:id="2"/>
    </w:p>
    <w:p w:rsidR="0034505C" w:rsidRPr="00567C11" w:rsidRDefault="0034505C" w:rsidP="0034505C">
      <w:pPr>
        <w:pStyle w:val="a7"/>
        <w:spacing w:line="240" w:lineRule="auto"/>
        <w:ind w:left="0" w:firstLine="0"/>
        <w:jc w:val="both"/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</w:pPr>
    </w:p>
    <w:p w:rsidR="0034505C" w:rsidRPr="00567C11" w:rsidRDefault="0034505C" w:rsidP="0034505C">
      <w:pPr>
        <w:pStyle w:val="a7"/>
        <w:spacing w:line="240" w:lineRule="auto"/>
        <w:ind w:left="0" w:firstLine="0"/>
        <w:jc w:val="both"/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</w:pPr>
      <w:r w:rsidRPr="00567C11"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  <w:t>Клиринговый центр вправе отказать Участнику клиринга в исполнении Запроса на регистрацию Обособленного клиента в случае, если представитель Участника клиринга/ Участник клиринга, подписавший Запрос на регистрацию Обособленного клиента, совпадает с лицом, указанным в Запросе на регистрацию Обособленного клиента в качестве Обособленного клиента.</w:t>
      </w:r>
    </w:p>
    <w:p w:rsidR="0034505C" w:rsidRPr="00567C11" w:rsidRDefault="0034505C" w:rsidP="0034505C">
      <w:pPr>
        <w:pStyle w:val="a7"/>
        <w:spacing w:line="240" w:lineRule="auto"/>
        <w:ind w:left="0" w:firstLine="0"/>
        <w:jc w:val="both"/>
        <w:rPr>
          <w:rFonts w:ascii="Times New Roman" w:eastAsia="MS Mincho" w:hAnsi="Times New Roman" w:cs="Times New Roman"/>
          <w:iCs/>
          <w:noProof w:val="0"/>
          <w:sz w:val="20"/>
          <w:szCs w:val="20"/>
          <w:lang w:eastAsia="en-US"/>
        </w:rPr>
      </w:pPr>
    </w:p>
    <w:p w:rsidR="0034505C" w:rsidRPr="00567C11" w:rsidRDefault="0034505C" w:rsidP="0034505C">
      <w:pPr>
        <w:pStyle w:val="Text"/>
        <w:rPr>
          <w:color w:val="000000"/>
          <w:sz w:val="20"/>
          <w:szCs w:val="20"/>
        </w:rPr>
      </w:pPr>
      <w:r w:rsidRPr="00567C11">
        <w:rPr>
          <w:sz w:val="20"/>
          <w:szCs w:val="20"/>
        </w:rPr>
        <w:t>После исполнения Запроса на регистрацию Обособленного клиента Участник клиринга направляет Клиринговому центру запрос на установление соответствия клиентского Расчетного кода 1-го уровня или Расчетного кода ДУ 1-го уровня (клиентских Расчетных кодов 1-го уровня/Расчетных кодов ДУ 1-го уровня) Данным регистрации Обособленного клиента.</w:t>
      </w:r>
    </w:p>
    <w:p w:rsidR="0034505C" w:rsidRPr="00567C11" w:rsidRDefault="0034505C" w:rsidP="0034505C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34505C" w:rsidRPr="00567C11" w:rsidRDefault="0034505C" w:rsidP="0034505C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567C11">
        <w:rPr>
          <w:rFonts w:ascii="Times New Roman" w:hAnsi="Times New Roman"/>
          <w:i/>
          <w:noProof w:val="0"/>
          <w:color w:val="000000"/>
        </w:rPr>
        <w:t xml:space="preserve">(Должность </w:t>
      </w:r>
      <w:proofErr w:type="gramStart"/>
      <w:r w:rsidRPr="00567C11">
        <w:rPr>
          <w:rFonts w:ascii="Times New Roman" w:hAnsi="Times New Roman"/>
          <w:i/>
          <w:noProof w:val="0"/>
          <w:color w:val="000000"/>
        </w:rPr>
        <w:t xml:space="preserve">руководителя)   </w:t>
      </w:r>
      <w:proofErr w:type="gramEnd"/>
      <w:r w:rsidRPr="00567C11">
        <w:rPr>
          <w:rFonts w:ascii="Times New Roman" w:hAnsi="Times New Roman"/>
          <w:i/>
          <w:noProof w:val="0"/>
          <w:color w:val="000000"/>
        </w:rPr>
        <w:t xml:space="preserve">                                                   __________________ / Ф.И.О. /</w:t>
      </w:r>
    </w:p>
    <w:p w:rsidR="0034505C" w:rsidRPr="00567C11" w:rsidRDefault="0034505C" w:rsidP="0034505C">
      <w:pPr>
        <w:pStyle w:val="a7"/>
        <w:spacing w:line="240" w:lineRule="auto"/>
        <w:ind w:left="0" w:firstLine="0"/>
        <w:rPr>
          <w:rFonts w:ascii="Times New Roman" w:hAnsi="Times New Roman"/>
          <w:noProof w:val="0"/>
          <w:color w:val="000000"/>
          <w:sz w:val="16"/>
          <w:szCs w:val="16"/>
        </w:rPr>
      </w:pPr>
    </w:p>
    <w:p w:rsidR="0034505C" w:rsidRPr="00567C11" w:rsidRDefault="0034505C" w:rsidP="0034505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567C11">
        <w:rPr>
          <w:rFonts w:cs="Arial"/>
          <w:color w:val="000000"/>
          <w:sz w:val="24"/>
          <w:szCs w:val="24"/>
        </w:rPr>
        <w:t>м.п</w:t>
      </w:r>
      <w:proofErr w:type="spellEnd"/>
      <w:r w:rsidRPr="00567C11">
        <w:rPr>
          <w:rFonts w:cs="Arial"/>
          <w:color w:val="000000"/>
          <w:sz w:val="24"/>
          <w:szCs w:val="24"/>
        </w:rPr>
        <w:t>.</w:t>
      </w:r>
    </w:p>
    <w:p w:rsidR="0034505C" w:rsidRPr="00567C11" w:rsidRDefault="0034505C" w:rsidP="0034505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«____» ___________ 20___год.</w:t>
      </w:r>
    </w:p>
    <w:p w:rsidR="0034505C" w:rsidRPr="00567C11" w:rsidRDefault="0034505C" w:rsidP="0034505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</w:p>
    <w:p w:rsidR="0034505C" w:rsidRPr="00567C11" w:rsidRDefault="0034505C" w:rsidP="0034505C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Исполнитель Ф.И.О., телефон _________________</w:t>
      </w:r>
    </w:p>
    <w:p w:rsidR="0034505C" w:rsidRPr="00567C11" w:rsidRDefault="0034505C" w:rsidP="0034505C">
      <w:pPr>
        <w:rPr>
          <w:color w:val="000000"/>
        </w:rPr>
      </w:pPr>
    </w:p>
    <w:p w:rsidR="0034505C" w:rsidRPr="00567C11" w:rsidRDefault="0034505C" w:rsidP="0034505C">
      <w:pPr>
        <w:shd w:val="clear" w:color="auto" w:fill="FFFFFF"/>
        <w:jc w:val="both"/>
        <w:rPr>
          <w:color w:val="000000"/>
        </w:rPr>
      </w:pPr>
      <w:r w:rsidRPr="00567C11">
        <w:rPr>
          <w:color w:val="000000"/>
        </w:rPr>
        <w:t>* Поля, обязательные для заполнения. Поля, не отмеченные «*» заполняются либо в соответствии с цифровыми сносками, либо по желанию Участника клиринга.</w:t>
      </w:r>
    </w:p>
    <w:p w:rsidR="0034505C" w:rsidRPr="00567C11" w:rsidRDefault="0034505C" w:rsidP="0034505C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t>1</w:t>
      </w:r>
      <w:r w:rsidRPr="00567C11">
        <w:rPr>
          <w:color w:val="000000"/>
        </w:rPr>
        <w:t xml:space="preserve"> – Указывается наименование в соответствии с учредительными документами.</w:t>
      </w:r>
    </w:p>
    <w:p w:rsidR="0034505C" w:rsidRPr="00567C11" w:rsidRDefault="0034505C" w:rsidP="0034505C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lastRenderedPageBreak/>
        <w:t>2</w:t>
      </w:r>
      <w:r w:rsidRPr="00567C11">
        <w:rPr>
          <w:color w:val="000000"/>
        </w:rPr>
        <w:t xml:space="preserve"> – Поля «Идентификационные данные клиента», «Идентификационные данные клиента второго уровня» и «Характеристика активов» заполняются в соответствии с Приказом ФСФР России от 11.10.2012 N 12-87 «Об утверждении Положения о требованиях к клиринговой деятельности» и с требованиями, предъявляемыми Биржей при регистрации клиентов Участников торгов,</w:t>
      </w:r>
    </w:p>
    <w:p w:rsidR="0034505C" w:rsidRPr="00567C11" w:rsidRDefault="0034505C" w:rsidP="0034505C">
      <w:pPr>
        <w:jc w:val="both"/>
        <w:rPr>
          <w:color w:val="000000"/>
        </w:rPr>
      </w:pPr>
      <w:r w:rsidRPr="00567C11">
        <w:rPr>
          <w:vertAlign w:val="superscript"/>
        </w:rPr>
        <w:t>3</w:t>
      </w:r>
      <w:r w:rsidRPr="00567C11">
        <w:t xml:space="preserve"> </w:t>
      </w:r>
      <w:r w:rsidRPr="00567C11">
        <w:rPr>
          <w:color w:val="000000"/>
        </w:rPr>
        <w:t>Поле «ИНН» обязательно для заполнения Обособленным клиентом-резидентом.</w:t>
      </w:r>
    </w:p>
    <w:p w:rsidR="0034505C" w:rsidRPr="00567C11" w:rsidRDefault="0034505C" w:rsidP="0034505C">
      <w:pPr>
        <w:jc w:val="both"/>
        <w:rPr>
          <w:color w:val="000000"/>
        </w:rPr>
      </w:pPr>
      <w:r w:rsidRPr="00567C11">
        <w:rPr>
          <w:vertAlign w:val="superscript"/>
        </w:rPr>
        <w:t xml:space="preserve">4 </w:t>
      </w:r>
      <w:r w:rsidRPr="00567C11">
        <w:rPr>
          <w:color w:val="000000"/>
        </w:rPr>
        <w:t>Поле «TIN» указывается для Обособленного клиента - нерезидента при наличии.</w:t>
      </w:r>
    </w:p>
    <w:p w:rsidR="0034505C" w:rsidRPr="00567C11" w:rsidRDefault="0034505C" w:rsidP="0034505C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t>5</w:t>
      </w:r>
      <w:r w:rsidRPr="00567C11">
        <w:rPr>
          <w:color w:val="000000"/>
        </w:rPr>
        <w:t xml:space="preserve"> – </w:t>
      </w:r>
      <w:bookmarkStart w:id="3" w:name="_Hlk67075929"/>
      <w:r w:rsidRPr="00567C11">
        <w:rPr>
          <w:color w:val="000000"/>
        </w:rPr>
        <w:t>Указать Адрес ЭДО и/или Адрес электронной почты. Поле «Телефон для связи» необязательно для заполнения.</w:t>
      </w:r>
      <w:bookmarkEnd w:id="3"/>
    </w:p>
    <w:p w:rsidR="0034505C" w:rsidRPr="00567C11" w:rsidRDefault="0034505C" w:rsidP="0034505C">
      <w:pPr>
        <w:jc w:val="both"/>
        <w:rPr>
          <w:color w:val="000000"/>
          <w:sz w:val="22"/>
          <w:szCs w:val="22"/>
          <w:vertAlign w:val="superscript"/>
        </w:rPr>
      </w:pPr>
      <w:r w:rsidRPr="00567C11">
        <w:rPr>
          <w:color w:val="000000"/>
          <w:sz w:val="22"/>
          <w:szCs w:val="22"/>
          <w:vertAlign w:val="superscript"/>
        </w:rPr>
        <w:t xml:space="preserve">6 – </w:t>
      </w:r>
      <w:r w:rsidRPr="00567C11">
        <w:rPr>
          <w:color w:val="000000"/>
        </w:rPr>
        <w:t xml:space="preserve">Указывается в случае заполнения поля «Необходимость защиты денежных средств Обособленного </w:t>
      </w:r>
      <w:r w:rsidRPr="00A85097">
        <w:t>клиента».</w:t>
      </w:r>
      <w:r w:rsidRPr="00567C11">
        <w:t xml:space="preserve"> Наименование/ФИО указываются на английском языке и должны совпадать с реквизитами Счета для возврата обеспечения в иностранной валюте Обособленного клиента. Кроме того, при осуществлении регистрации Клиринговый центр вправе</w:t>
      </w:r>
      <w:r w:rsidRPr="00A85097">
        <w:t xml:space="preserve"> указать значения параметров «Наименование/ФИО», «Наименование/ФИО(ENG)» с расхождениями в регистрах, специальных символах, пробелах.</w:t>
      </w:r>
      <w:r w:rsidRPr="00567C11">
        <w:t xml:space="preserve">  </w:t>
      </w:r>
    </w:p>
    <w:p w:rsidR="00373419" w:rsidRDefault="00373419">
      <w:bookmarkStart w:id="4" w:name="_GoBack"/>
      <w:bookmarkEnd w:id="4"/>
    </w:p>
    <w:sectPr w:rsidR="003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C52"/>
    <w:multiLevelType w:val="hybridMultilevel"/>
    <w:tmpl w:val="CA76C860"/>
    <w:lvl w:ilvl="0" w:tplc="F0D81E5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C"/>
    <w:rsid w:val="00090A1E"/>
    <w:rsid w:val="0034505C"/>
    <w:rsid w:val="00373419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CEBB-3E36-4B65-8C43-F676D7B8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0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505C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3450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34505C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34505C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34505C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Text">
    <w:name w:val="Text"/>
    <w:basedOn w:val="a"/>
    <w:link w:val="Text0"/>
    <w:qFormat/>
    <w:rsid w:val="0034505C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34505C"/>
    <w:rPr>
      <w:rFonts w:ascii="Times New Roman" w:eastAsia="MS Mincho" w:hAnsi="Times New Roman" w:cs="Times New Roman"/>
      <w:iCs/>
      <w:sz w:val="24"/>
      <w:szCs w:val="24"/>
    </w:rPr>
  </w:style>
  <w:style w:type="character" w:customStyle="1" w:styleId="a6">
    <w:name w:val="Термин"/>
    <w:rsid w:val="0034505C"/>
    <w:rPr>
      <w:b/>
      <w:bCs/>
    </w:rPr>
  </w:style>
  <w:style w:type="character" w:customStyle="1" w:styleId="10">
    <w:name w:val="Стиль1 Знак"/>
    <w:link w:val="1"/>
    <w:rsid w:val="0034505C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"/>
    <w:basedOn w:val="a"/>
    <w:rsid w:val="0034505C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2024-06-21T13:51:00Z</dcterms:created>
  <dcterms:modified xsi:type="dcterms:W3CDTF">2024-06-21T13:51:00Z</dcterms:modified>
</cp:coreProperties>
</file>