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E5" w:rsidRPr="00B54D21" w:rsidRDefault="00DA39E5" w:rsidP="00DA39E5">
      <w:pPr>
        <w:widowControl w:val="0"/>
        <w:tabs>
          <w:tab w:val="right" w:pos="9356"/>
        </w:tabs>
        <w:spacing w:before="120"/>
        <w:jc w:val="both"/>
        <w:rPr>
          <w:rFonts w:ascii="Tahoma" w:hAnsi="Tahoma" w:cs="Tahoma"/>
          <w:iCs/>
          <w:sz w:val="24"/>
          <w:szCs w:val="24"/>
        </w:rPr>
      </w:pPr>
    </w:p>
    <w:p w:rsidR="00DA39E5" w:rsidRPr="00B54D21" w:rsidRDefault="00DA39E5" w:rsidP="00DA39E5">
      <w:pPr>
        <w:widowControl w:val="0"/>
        <w:tabs>
          <w:tab w:val="right" w:pos="9356"/>
        </w:tabs>
        <w:spacing w:before="120"/>
        <w:jc w:val="both"/>
        <w:rPr>
          <w:rFonts w:ascii="Tahoma" w:hAnsi="Tahoma" w:cs="Tahoma"/>
          <w:bCs/>
          <w:sz w:val="24"/>
          <w:szCs w:val="24"/>
        </w:rPr>
      </w:pPr>
      <w:r w:rsidRPr="00B54D21">
        <w:rPr>
          <w:rFonts w:ascii="Tahoma" w:hAnsi="Tahoma" w:cs="Tahoma"/>
          <w:iCs/>
          <w:sz w:val="24"/>
          <w:szCs w:val="24"/>
        </w:rPr>
        <w:t>(На бланке организации)</w:t>
      </w:r>
    </w:p>
    <w:p w:rsidR="00DA39E5" w:rsidRPr="00B54D21" w:rsidRDefault="00DA39E5" w:rsidP="00DA39E5">
      <w:pPr>
        <w:keepLines/>
        <w:spacing w:before="360"/>
        <w:jc w:val="right"/>
        <w:rPr>
          <w:rFonts w:ascii="Tahoma" w:hAnsi="Tahoma" w:cs="Tahoma"/>
          <w:bCs/>
          <w:i/>
          <w:sz w:val="24"/>
          <w:szCs w:val="24"/>
        </w:rPr>
      </w:pPr>
      <w:r w:rsidRPr="00B54D21">
        <w:rPr>
          <w:rFonts w:ascii="Tahoma" w:hAnsi="Tahoma" w:cs="Tahoma"/>
          <w:bCs/>
          <w:i/>
          <w:sz w:val="24"/>
          <w:szCs w:val="24"/>
        </w:rPr>
        <w:t>В НКО НКЦ (АО)</w:t>
      </w:r>
    </w:p>
    <w:p w:rsidR="00DA39E5" w:rsidRPr="00B54D21" w:rsidRDefault="00DA39E5" w:rsidP="00DA39E5">
      <w:pPr>
        <w:keepLines/>
        <w:widowControl w:val="0"/>
        <w:tabs>
          <w:tab w:val="right" w:pos="9356"/>
        </w:tabs>
        <w:ind w:left="142"/>
        <w:jc w:val="right"/>
        <w:rPr>
          <w:rFonts w:ascii="Tahoma" w:hAnsi="Tahoma" w:cs="Tahoma"/>
          <w:b/>
          <w:bCs/>
          <w:noProof/>
          <w:sz w:val="24"/>
          <w:szCs w:val="24"/>
        </w:rPr>
      </w:pPr>
    </w:p>
    <w:p w:rsidR="00DA39E5" w:rsidRPr="00B54D21" w:rsidRDefault="00DA39E5" w:rsidP="00DA39E5">
      <w:pPr>
        <w:widowControl w:val="0"/>
        <w:tabs>
          <w:tab w:val="right" w:pos="9356"/>
        </w:tabs>
        <w:suppressAutoHyphens/>
        <w:spacing w:line="360" w:lineRule="atLeast"/>
        <w:ind w:left="142"/>
        <w:jc w:val="center"/>
        <w:rPr>
          <w:rFonts w:ascii="Tahoma" w:hAnsi="Tahoma" w:cs="Tahoma"/>
          <w:b/>
          <w:bCs/>
          <w:caps/>
          <w:sz w:val="24"/>
          <w:lang w:eastAsia="ar-SA"/>
        </w:rPr>
      </w:pPr>
      <w:r w:rsidRPr="00B54D21">
        <w:rPr>
          <w:rFonts w:ascii="Tahoma" w:hAnsi="Tahoma" w:cs="Tahoma"/>
          <w:b/>
          <w:bCs/>
          <w:caps/>
          <w:sz w:val="24"/>
          <w:lang w:eastAsia="ar-SA"/>
        </w:rPr>
        <w:t xml:space="preserve">заПРОС НА ОТКРЫТИЕ ТОРГОВО-Клирингового счета ДЛЯ ЗАКЛЮЧЕНИЯ депозитНЫХ ДОГОВОРОВ </w:t>
      </w:r>
    </w:p>
    <w:p w:rsidR="00DA39E5" w:rsidRPr="00B54D21" w:rsidRDefault="00DA39E5" w:rsidP="00DA39E5">
      <w:pPr>
        <w:widowControl w:val="0"/>
        <w:tabs>
          <w:tab w:val="right" w:pos="9356"/>
        </w:tabs>
        <w:suppressAutoHyphens/>
        <w:spacing w:line="360" w:lineRule="atLeast"/>
        <w:ind w:left="142"/>
        <w:jc w:val="center"/>
        <w:rPr>
          <w:rFonts w:ascii="Tahoma" w:hAnsi="Tahoma" w:cs="Tahoma"/>
          <w:b/>
          <w:bCs/>
          <w:caps/>
          <w:sz w:val="24"/>
          <w:lang w:eastAsia="ar-SA"/>
        </w:rPr>
      </w:pPr>
    </w:p>
    <w:p w:rsidR="00DA39E5" w:rsidRPr="00B54D21" w:rsidRDefault="00DA39E5" w:rsidP="00DA39E5">
      <w:pPr>
        <w:widowControl w:val="0"/>
        <w:shd w:val="clear" w:color="auto" w:fill="FFFFFF"/>
        <w:tabs>
          <w:tab w:val="left" w:leader="underscore" w:pos="7550"/>
          <w:tab w:val="right" w:pos="9356"/>
        </w:tabs>
        <w:spacing w:line="360" w:lineRule="atLeast"/>
        <w:ind w:left="14"/>
        <w:jc w:val="center"/>
        <w:rPr>
          <w:rFonts w:ascii="Tahoma" w:hAnsi="Tahoma" w:cs="Tahoma"/>
          <w:b/>
          <w:noProof/>
          <w:sz w:val="24"/>
          <w:szCs w:val="24"/>
        </w:rPr>
      </w:pPr>
      <w:r w:rsidRPr="00B54D21">
        <w:rPr>
          <w:rFonts w:ascii="Tahoma" w:hAnsi="Tahoma" w:cs="Tahoma"/>
          <w:b/>
          <w:noProof/>
          <w:sz w:val="24"/>
          <w:szCs w:val="24"/>
        </w:rPr>
        <w:t>_____________________________________________________________________________,</w:t>
      </w:r>
    </w:p>
    <w:p w:rsidR="00DA39E5" w:rsidRPr="00B54D21" w:rsidRDefault="00DA39E5" w:rsidP="00DA39E5">
      <w:pPr>
        <w:jc w:val="center"/>
        <w:rPr>
          <w:rFonts w:ascii="Tahoma" w:hAnsi="Tahoma" w:cs="Tahoma"/>
        </w:rPr>
      </w:pPr>
      <w:r w:rsidRPr="00B54D21">
        <w:rPr>
          <w:rFonts w:ascii="Tahoma" w:hAnsi="Tahoma" w:cs="Tahoma"/>
        </w:rPr>
        <w:t xml:space="preserve"> (</w:t>
      </w:r>
      <w:r w:rsidRPr="00B54D21">
        <w:rPr>
          <w:rFonts w:ascii="Tahoma" w:hAnsi="Tahoma" w:cs="Tahoma"/>
          <w:i/>
        </w:rPr>
        <w:t>полное наименование Участника клиринга</w:t>
      </w:r>
      <w:r w:rsidRPr="00B54D21">
        <w:rPr>
          <w:rFonts w:ascii="Tahoma" w:hAnsi="Tahoma" w:cs="Tahoma"/>
        </w:rPr>
        <w:t>)</w:t>
      </w:r>
    </w:p>
    <w:p w:rsidR="00DA39E5" w:rsidRPr="00B54D21" w:rsidRDefault="00DA39E5" w:rsidP="00DA39E5">
      <w:pPr>
        <w:rPr>
          <w:rFonts w:ascii="Tahoma" w:hAnsi="Tahoma" w:cs="Tahoma"/>
        </w:rPr>
      </w:pPr>
    </w:p>
    <w:p w:rsidR="00DA39E5" w:rsidRPr="00B54D21" w:rsidRDefault="00DA39E5" w:rsidP="00DA39E5">
      <w:pPr>
        <w:widowControl w:val="0"/>
        <w:tabs>
          <w:tab w:val="right" w:pos="9356"/>
        </w:tabs>
        <w:spacing w:after="120"/>
        <w:jc w:val="both"/>
        <w:rPr>
          <w:rFonts w:ascii="Tahoma" w:hAnsi="Tahoma" w:cs="Tahoma"/>
          <w:sz w:val="24"/>
          <w:szCs w:val="24"/>
        </w:rPr>
      </w:pPr>
      <w:r w:rsidRPr="00B54D21">
        <w:rPr>
          <w:rFonts w:ascii="Tahoma" w:hAnsi="Tahoma" w:cs="Tahoma"/>
          <w:sz w:val="24"/>
          <w:szCs w:val="24"/>
        </w:rPr>
        <w:t>Идентификатор Участника клиринга: _______________________,</w:t>
      </w:r>
    </w:p>
    <w:p w:rsidR="00DA39E5" w:rsidRPr="00B54D21" w:rsidRDefault="00DA39E5" w:rsidP="00DA39E5">
      <w:pPr>
        <w:spacing w:after="120"/>
        <w:jc w:val="both"/>
        <w:rPr>
          <w:rFonts w:ascii="Tahoma" w:hAnsi="Tahoma" w:cs="Tahoma"/>
          <w:bCs/>
          <w:sz w:val="24"/>
        </w:rPr>
      </w:pPr>
      <w:r w:rsidRPr="00B54D21">
        <w:rPr>
          <w:rFonts w:ascii="Tahoma" w:hAnsi="Tahoma" w:cs="Tahoma"/>
          <w:bCs/>
          <w:sz w:val="24"/>
        </w:rPr>
        <w:t>В соответствии с Правилами клиринга Небанковской кредитной организации-центрального контрагента «Национальный Клиринговый Центр» (Акционерное общество) просим открыть нашей Организации Торгово-клиринговый счет для заключения депозитных договоров</w:t>
      </w:r>
      <w:r w:rsidRPr="00B54D21">
        <w:rPr>
          <w:rFonts w:ascii="Tahoma" w:hAnsi="Tahoma" w:cs="Tahoma"/>
          <w:bCs/>
          <w:sz w:val="24"/>
          <w:vertAlign w:val="superscript"/>
        </w:rPr>
        <w:t>1</w:t>
      </w:r>
      <w:r w:rsidRPr="00B54D21">
        <w:rPr>
          <w:rFonts w:ascii="Tahoma" w:hAnsi="Tahoma" w:cs="Tahoma"/>
          <w:bCs/>
          <w:sz w:val="24"/>
        </w:rPr>
        <w:t>, который будет соответствовать указанному Расчетному коду (РК)</w:t>
      </w:r>
      <w:r w:rsidRPr="00B54D21">
        <w:rPr>
          <w:rFonts w:ascii="Tahoma" w:hAnsi="Tahoma" w:cs="Tahoma"/>
          <w:bCs/>
          <w:sz w:val="24"/>
          <w:vertAlign w:val="superscript"/>
        </w:rPr>
        <w:t>2</w:t>
      </w:r>
      <w:r w:rsidRPr="00B54D21">
        <w:rPr>
          <w:rFonts w:ascii="Tahoma" w:hAnsi="Tahoma" w:cs="Tahoma"/>
          <w:bCs/>
          <w:sz w:val="24"/>
        </w:rPr>
        <w:t xml:space="preserve"> для учета денежных средств и обязательств Участника клиринга по Сделкам, заключенным:</w:t>
      </w:r>
    </w:p>
    <w:tbl>
      <w:tblPr>
        <w:tblW w:w="948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07"/>
        <w:gridCol w:w="4501"/>
        <w:gridCol w:w="2270"/>
        <w:gridCol w:w="2304"/>
      </w:tblGrid>
      <w:tr w:rsidR="00DA39E5" w:rsidRPr="00B54D21" w:rsidTr="00F21BA4">
        <w:trPr>
          <w:trHeight w:val="277"/>
        </w:trPr>
        <w:tc>
          <w:tcPr>
            <w:tcW w:w="4908" w:type="dxa"/>
            <w:gridSpan w:val="2"/>
            <w:shd w:val="clear" w:color="auto" w:fill="auto"/>
            <w:vAlign w:val="center"/>
          </w:tcPr>
          <w:p w:rsidR="00DA39E5" w:rsidRPr="00B54D21" w:rsidRDefault="00DA39E5" w:rsidP="00F21BA4">
            <w:pPr>
              <w:spacing w:after="120"/>
              <w:jc w:val="both"/>
              <w:rPr>
                <w:rFonts w:ascii="Tahoma" w:eastAsia="Calibri" w:hAnsi="Tahoma" w:cs="Tahoma"/>
                <w:bCs/>
                <w:sz w:val="24"/>
                <w:szCs w:val="22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DA39E5" w:rsidRPr="00B54D21" w:rsidRDefault="00DA39E5" w:rsidP="00F21BA4">
            <w:pPr>
              <w:spacing w:after="120"/>
              <w:jc w:val="center"/>
              <w:rPr>
                <w:rFonts w:ascii="Tahoma" w:eastAsia="Calibri" w:hAnsi="Tahoma" w:cs="Tahoma"/>
                <w:bCs/>
              </w:rPr>
            </w:pPr>
            <w:r w:rsidRPr="00B54D21">
              <w:rPr>
                <w:rFonts w:ascii="Tahoma" w:eastAsia="Calibri" w:hAnsi="Tahoma" w:cs="Tahoma"/>
                <w:bCs/>
              </w:rPr>
              <w:t>Существующий(е) РК</w:t>
            </w:r>
            <w:r w:rsidRPr="00B54D21">
              <w:rPr>
                <w:rFonts w:ascii="Tahoma" w:eastAsia="Calibri" w:hAnsi="Tahoma" w:cs="Tahoma"/>
                <w:bCs/>
                <w:vertAlign w:val="superscript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A39E5" w:rsidRPr="00B54D21" w:rsidRDefault="00DA39E5" w:rsidP="00F21BA4">
            <w:pPr>
              <w:spacing w:after="120"/>
              <w:jc w:val="center"/>
              <w:rPr>
                <w:rFonts w:ascii="Tahoma" w:eastAsia="Calibri" w:hAnsi="Tahoma" w:cs="Tahoma"/>
                <w:bCs/>
              </w:rPr>
            </w:pPr>
            <w:r w:rsidRPr="00B54D21">
              <w:rPr>
                <w:rFonts w:ascii="Tahoma" w:eastAsia="Calibri" w:hAnsi="Tahoma" w:cs="Tahoma"/>
                <w:bCs/>
              </w:rPr>
              <w:t>Количество новых РК</w:t>
            </w:r>
            <w:r w:rsidRPr="00B54D21">
              <w:rPr>
                <w:rFonts w:ascii="Tahoma" w:eastAsia="Calibri" w:hAnsi="Tahoma" w:cs="Tahoma"/>
                <w:bCs/>
                <w:vertAlign w:val="superscript"/>
              </w:rPr>
              <w:t>2</w:t>
            </w:r>
          </w:p>
        </w:tc>
      </w:tr>
      <w:tr w:rsidR="00DA39E5" w:rsidRPr="00B54D21" w:rsidTr="00F21BA4">
        <w:trPr>
          <w:trHeight w:val="680"/>
        </w:trPr>
        <w:tc>
          <w:tcPr>
            <w:tcW w:w="407" w:type="dxa"/>
            <w:shd w:val="clear" w:color="auto" w:fill="auto"/>
            <w:vAlign w:val="center"/>
          </w:tcPr>
          <w:p w:rsidR="00DA39E5" w:rsidRPr="00B54D21" w:rsidRDefault="00DA39E5" w:rsidP="00F21BA4">
            <w:pPr>
              <w:spacing w:after="120"/>
              <w:jc w:val="both"/>
              <w:rPr>
                <w:rFonts w:ascii="Tahoma" w:eastAsia="Calibri" w:hAnsi="Tahoma" w:cs="Tahoma"/>
                <w:bCs/>
                <w:sz w:val="24"/>
                <w:szCs w:val="22"/>
              </w:rPr>
            </w:pPr>
            <w:r w:rsidRPr="00B54D21">
              <w:rPr>
                <w:rFonts w:ascii="Tahoma" w:eastAsia="Calibri" w:hAnsi="Tahoma" w:cs="Tahoma"/>
                <w:sz w:val="24"/>
                <w:szCs w:val="24"/>
              </w:rPr>
              <w:t>□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DA39E5" w:rsidRPr="00B54D21" w:rsidRDefault="00DA39E5" w:rsidP="00F21BA4">
            <w:pPr>
              <w:spacing w:after="120"/>
              <w:jc w:val="both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t>за счет средств Участника клиринга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DA39E5" w:rsidRPr="00B54D21" w:rsidRDefault="00DA39E5" w:rsidP="00F21BA4">
            <w:pPr>
              <w:spacing w:after="120"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br/>
              <w:t>________________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A39E5" w:rsidRPr="00B54D21" w:rsidRDefault="00DA39E5" w:rsidP="00F21BA4">
            <w:pPr>
              <w:spacing w:after="120"/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br/>
              <w:t>_____</w:t>
            </w:r>
          </w:p>
        </w:tc>
      </w:tr>
      <w:tr w:rsidR="00DA39E5" w:rsidRPr="00B54D21" w:rsidTr="00F21BA4">
        <w:trPr>
          <w:trHeight w:val="659"/>
        </w:trPr>
        <w:tc>
          <w:tcPr>
            <w:tcW w:w="407" w:type="dxa"/>
            <w:shd w:val="clear" w:color="auto" w:fill="auto"/>
          </w:tcPr>
          <w:p w:rsidR="00DA39E5" w:rsidRPr="00B54D21" w:rsidRDefault="00DA39E5" w:rsidP="00F21BA4">
            <w:pPr>
              <w:tabs>
                <w:tab w:val="left" w:pos="426"/>
              </w:tabs>
              <w:rPr>
                <w:rFonts w:ascii="Tahoma" w:eastAsia="Calibri" w:hAnsi="Tahoma" w:cs="Tahoma"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sz w:val="24"/>
                <w:szCs w:val="24"/>
              </w:rPr>
              <w:t>□</w:t>
            </w:r>
          </w:p>
        </w:tc>
        <w:tc>
          <w:tcPr>
            <w:tcW w:w="4501" w:type="dxa"/>
            <w:shd w:val="clear" w:color="auto" w:fill="auto"/>
          </w:tcPr>
          <w:p w:rsidR="00DA39E5" w:rsidRPr="00B54D21" w:rsidRDefault="00DA39E5" w:rsidP="00F21BA4">
            <w:pPr>
              <w:tabs>
                <w:tab w:val="left" w:pos="426"/>
              </w:tabs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t>за счет средств, находящихся в доверительном управлении Участника клиринга</w:t>
            </w:r>
            <w:r w:rsidRPr="00A676C2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или для учета денежных средств негосударственного пенсионного фонда, имеющего лицензию на осуществление деятельности по пенсионному обеспечению и пенсионному страхованию, при размещении средств пенсионных резервов негосударственного пенсионного фонда или при размещении средств пенсионных накоплений негосударственного пенсионного фонда</w:t>
            </w:r>
          </w:p>
        </w:tc>
        <w:tc>
          <w:tcPr>
            <w:tcW w:w="2270" w:type="dxa"/>
            <w:shd w:val="clear" w:color="auto" w:fill="auto"/>
          </w:tcPr>
          <w:p w:rsidR="00DA39E5" w:rsidRPr="00B54D21" w:rsidRDefault="00DA39E5" w:rsidP="00F21BA4">
            <w:pPr>
              <w:tabs>
                <w:tab w:val="left" w:pos="426"/>
              </w:tabs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br/>
            </w:r>
          </w:p>
          <w:p w:rsidR="00DA39E5" w:rsidRPr="00B54D21" w:rsidRDefault="00DA39E5" w:rsidP="00F21BA4">
            <w:pPr>
              <w:tabs>
                <w:tab w:val="left" w:pos="426"/>
              </w:tabs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t>________________</w:t>
            </w:r>
          </w:p>
        </w:tc>
        <w:tc>
          <w:tcPr>
            <w:tcW w:w="2304" w:type="dxa"/>
            <w:shd w:val="clear" w:color="auto" w:fill="auto"/>
          </w:tcPr>
          <w:p w:rsidR="00DA39E5" w:rsidRPr="00B54D21" w:rsidRDefault="00DA39E5" w:rsidP="00F21BA4">
            <w:pPr>
              <w:tabs>
                <w:tab w:val="left" w:pos="426"/>
              </w:tabs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br/>
            </w:r>
          </w:p>
          <w:p w:rsidR="00DA39E5" w:rsidRPr="00B54D21" w:rsidRDefault="00DA39E5" w:rsidP="00F21BA4">
            <w:pPr>
              <w:tabs>
                <w:tab w:val="left" w:pos="426"/>
              </w:tabs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t>_____</w:t>
            </w:r>
          </w:p>
        </w:tc>
      </w:tr>
      <w:tr w:rsidR="00DA39E5" w:rsidRPr="00B54D21" w:rsidTr="00F21BA4">
        <w:trPr>
          <w:trHeight w:val="811"/>
        </w:trPr>
        <w:tc>
          <w:tcPr>
            <w:tcW w:w="407" w:type="dxa"/>
            <w:shd w:val="clear" w:color="auto" w:fill="auto"/>
          </w:tcPr>
          <w:p w:rsidR="00DA39E5" w:rsidRPr="00B54D21" w:rsidRDefault="00DA39E5" w:rsidP="00F21BA4">
            <w:pPr>
              <w:tabs>
                <w:tab w:val="left" w:pos="426"/>
              </w:tabs>
              <w:rPr>
                <w:rFonts w:ascii="Tahoma" w:eastAsia="Calibri" w:hAnsi="Tahoma" w:cs="Tahoma"/>
                <w:sz w:val="24"/>
                <w:szCs w:val="24"/>
              </w:rPr>
            </w:pPr>
          </w:p>
        </w:tc>
        <w:tc>
          <w:tcPr>
            <w:tcW w:w="9075" w:type="dxa"/>
            <w:gridSpan w:val="3"/>
            <w:shd w:val="clear" w:color="auto" w:fill="auto"/>
          </w:tcPr>
          <w:p w:rsidR="00DA39E5" w:rsidRPr="00B54D21" w:rsidRDefault="00DA39E5" w:rsidP="00F21BA4">
            <w:pPr>
              <w:tabs>
                <w:tab w:val="left" w:pos="426"/>
              </w:tabs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  <w:p w:rsidR="00DA39E5" w:rsidRPr="00B54D21" w:rsidRDefault="00DA39E5" w:rsidP="00F21BA4">
            <w:pPr>
              <w:tabs>
                <w:tab w:val="left" w:pos="426"/>
              </w:tabs>
              <w:rPr>
                <w:rFonts w:ascii="Tahoma" w:eastAsia="Calibri" w:hAnsi="Tahoma" w:cs="Tahoma"/>
                <w:bCs/>
                <w:sz w:val="24"/>
                <w:szCs w:val="24"/>
              </w:rPr>
            </w:pP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t>Наименование фонда</w:t>
            </w:r>
            <w:r w:rsidRPr="00B54D21">
              <w:rPr>
                <w:rFonts w:ascii="Tahoma" w:eastAsia="Calibri" w:hAnsi="Tahoma" w:cs="Tahoma"/>
                <w:bCs/>
                <w:sz w:val="24"/>
                <w:szCs w:val="24"/>
                <w:vertAlign w:val="superscript"/>
              </w:rPr>
              <w:t>3</w:t>
            </w: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t xml:space="preserve"> </w:t>
            </w:r>
            <w:r w:rsidRPr="00B54D21">
              <w:rPr>
                <w:rFonts w:ascii="Tahoma" w:eastAsia="Calibri" w:hAnsi="Tahoma" w:cs="Tahoma"/>
                <w:bCs/>
                <w:i/>
                <w:iCs/>
                <w:sz w:val="24"/>
                <w:szCs w:val="24"/>
              </w:rPr>
              <w:t>(опционально, только для новых РК)</w:t>
            </w:r>
            <w:r w:rsidRPr="00B54D21">
              <w:rPr>
                <w:rFonts w:ascii="Tahoma" w:eastAsia="Calibri" w:hAnsi="Tahoma" w:cs="Tahoma"/>
                <w:bCs/>
                <w:sz w:val="24"/>
                <w:szCs w:val="24"/>
              </w:rPr>
              <w:t>: ___________________________________________________________________</w:t>
            </w:r>
            <w:bookmarkStart w:id="0" w:name="_GoBack"/>
            <w:bookmarkEnd w:id="0"/>
          </w:p>
          <w:p w:rsidR="00DA39E5" w:rsidRPr="00B54D21" w:rsidRDefault="00DA39E5" w:rsidP="00F21BA4">
            <w:pPr>
              <w:tabs>
                <w:tab w:val="left" w:pos="426"/>
              </w:tabs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  <w:p w:rsidR="00DA39E5" w:rsidRPr="00B54D21" w:rsidRDefault="00DA39E5" w:rsidP="00F21BA4">
            <w:pPr>
              <w:tabs>
                <w:tab w:val="left" w:pos="426"/>
              </w:tabs>
              <w:jc w:val="center"/>
              <w:rPr>
                <w:rFonts w:ascii="Tahoma" w:eastAsia="Calibri" w:hAnsi="Tahoma" w:cs="Tahoma"/>
                <w:bCs/>
                <w:sz w:val="24"/>
                <w:szCs w:val="24"/>
              </w:rPr>
            </w:pPr>
          </w:p>
        </w:tc>
      </w:tr>
    </w:tbl>
    <w:p w:rsidR="00DA39E5" w:rsidRPr="00B54D21" w:rsidRDefault="00DA39E5" w:rsidP="00DA39E5">
      <w:pPr>
        <w:tabs>
          <w:tab w:val="right" w:pos="9356"/>
        </w:tabs>
        <w:rPr>
          <w:rFonts w:ascii="Tahoma" w:hAnsi="Tahoma" w:cs="Tahoma"/>
          <w:i/>
          <w:sz w:val="24"/>
          <w:szCs w:val="24"/>
        </w:rPr>
      </w:pPr>
    </w:p>
    <w:p w:rsidR="00DA39E5" w:rsidRPr="00B54D21" w:rsidRDefault="00DA39E5" w:rsidP="00DA39E5">
      <w:pPr>
        <w:tabs>
          <w:tab w:val="right" w:pos="9356"/>
        </w:tabs>
        <w:rPr>
          <w:rFonts w:ascii="Tahoma" w:hAnsi="Tahoma" w:cs="Tahoma"/>
          <w:i/>
          <w:sz w:val="24"/>
          <w:szCs w:val="24"/>
        </w:rPr>
      </w:pPr>
      <w:r w:rsidRPr="00B54D21">
        <w:rPr>
          <w:rFonts w:ascii="Tahoma" w:hAnsi="Tahoma" w:cs="Tahoma"/>
          <w:i/>
          <w:sz w:val="24"/>
          <w:szCs w:val="24"/>
        </w:rPr>
        <w:t>(Должность руководителя)</w:t>
      </w:r>
      <w:r w:rsidRPr="00B54D21">
        <w:rPr>
          <w:rFonts w:ascii="Tahoma" w:hAnsi="Tahoma" w:cs="Tahoma"/>
          <w:i/>
          <w:sz w:val="24"/>
          <w:szCs w:val="24"/>
        </w:rPr>
        <w:tab/>
        <w:t>__________________ / Ф.И.О. /</w:t>
      </w:r>
    </w:p>
    <w:p w:rsidR="00DA39E5" w:rsidRPr="00B54D21" w:rsidRDefault="00DA39E5" w:rsidP="00DA39E5">
      <w:pPr>
        <w:tabs>
          <w:tab w:val="right" w:pos="9356"/>
        </w:tabs>
        <w:rPr>
          <w:rFonts w:ascii="Tahoma" w:hAnsi="Tahoma" w:cs="Tahoma"/>
          <w:sz w:val="16"/>
          <w:szCs w:val="16"/>
        </w:rPr>
      </w:pPr>
    </w:p>
    <w:p w:rsidR="00DA39E5" w:rsidRPr="00B54D21" w:rsidRDefault="00DA39E5" w:rsidP="00DA39E5">
      <w:pPr>
        <w:tabs>
          <w:tab w:val="right" w:pos="9356"/>
        </w:tabs>
        <w:rPr>
          <w:rFonts w:ascii="Tahoma" w:hAnsi="Tahoma" w:cs="Tahoma"/>
          <w:sz w:val="24"/>
          <w:szCs w:val="24"/>
        </w:rPr>
      </w:pPr>
      <w:r w:rsidRPr="00B54D21">
        <w:rPr>
          <w:rFonts w:ascii="Tahoma" w:hAnsi="Tahoma" w:cs="Tahoma"/>
          <w:sz w:val="24"/>
          <w:szCs w:val="24"/>
        </w:rPr>
        <w:t xml:space="preserve">                                                                             </w:t>
      </w:r>
      <w:proofErr w:type="spellStart"/>
      <w:r w:rsidRPr="00B54D21">
        <w:rPr>
          <w:rFonts w:ascii="Tahoma" w:hAnsi="Tahoma" w:cs="Tahoma"/>
          <w:sz w:val="24"/>
          <w:szCs w:val="24"/>
        </w:rPr>
        <w:t>м.п</w:t>
      </w:r>
      <w:proofErr w:type="spellEnd"/>
      <w:r w:rsidRPr="00B54D21">
        <w:rPr>
          <w:rFonts w:ascii="Tahoma" w:hAnsi="Tahoma" w:cs="Tahoma"/>
          <w:sz w:val="24"/>
          <w:szCs w:val="24"/>
        </w:rPr>
        <w:t>.</w:t>
      </w:r>
    </w:p>
    <w:p w:rsidR="00DA39E5" w:rsidRPr="00B54D21" w:rsidRDefault="00DA39E5" w:rsidP="00DA39E5">
      <w:pPr>
        <w:rPr>
          <w:rFonts w:ascii="Tahoma" w:hAnsi="Tahoma" w:cs="Tahoma"/>
        </w:rPr>
      </w:pPr>
      <w:r w:rsidRPr="00B54D21">
        <w:rPr>
          <w:rFonts w:ascii="Tahoma" w:hAnsi="Tahoma" w:cs="Tahoma"/>
        </w:rPr>
        <w:lastRenderedPageBreak/>
        <w:t>«____» ___________ 20___год.</w:t>
      </w:r>
    </w:p>
    <w:p w:rsidR="00DA39E5" w:rsidRPr="00B54D21" w:rsidRDefault="00DA39E5" w:rsidP="00DA39E5">
      <w:pPr>
        <w:ind w:left="284"/>
        <w:jc w:val="both"/>
        <w:rPr>
          <w:rFonts w:ascii="Tahoma" w:hAnsi="Tahoma" w:cs="Tahoma"/>
          <w:bCs/>
          <w:sz w:val="16"/>
          <w:szCs w:val="16"/>
        </w:rPr>
      </w:pPr>
    </w:p>
    <w:p w:rsidR="00DA39E5" w:rsidRPr="00B54D21" w:rsidRDefault="00DA39E5" w:rsidP="00DA39E5">
      <w:pPr>
        <w:jc w:val="both"/>
        <w:rPr>
          <w:rFonts w:ascii="Tahoma" w:hAnsi="Tahoma" w:cs="Tahoma"/>
          <w:bCs/>
        </w:rPr>
      </w:pPr>
      <w:r w:rsidRPr="00B54D21">
        <w:rPr>
          <w:rFonts w:ascii="Tahoma" w:hAnsi="Tahoma" w:cs="Tahoma"/>
          <w:bCs/>
        </w:rPr>
        <w:t>Исполнитель Ф.И.О., телефон _________________</w:t>
      </w:r>
    </w:p>
    <w:p w:rsidR="00DA39E5" w:rsidRPr="00B54D21" w:rsidRDefault="00DA39E5" w:rsidP="00DA39E5">
      <w:pPr>
        <w:tabs>
          <w:tab w:val="right" w:pos="9356"/>
        </w:tabs>
        <w:jc w:val="both"/>
        <w:rPr>
          <w:rFonts w:ascii="Tahoma" w:hAnsi="Tahoma" w:cs="Tahoma"/>
        </w:rPr>
      </w:pPr>
    </w:p>
    <w:p w:rsidR="00DA39E5" w:rsidRPr="00B54D21" w:rsidRDefault="00DA39E5" w:rsidP="00DA39E5">
      <w:pPr>
        <w:tabs>
          <w:tab w:val="right" w:pos="9356"/>
        </w:tabs>
        <w:jc w:val="both"/>
        <w:rPr>
          <w:rFonts w:ascii="Tahoma" w:hAnsi="Tahoma" w:cs="Tahoma"/>
        </w:rPr>
      </w:pPr>
    </w:p>
    <w:p w:rsidR="00DA39E5" w:rsidRPr="00B54D21" w:rsidRDefault="00DA39E5" w:rsidP="00DA39E5">
      <w:pPr>
        <w:jc w:val="both"/>
        <w:rPr>
          <w:rFonts w:ascii="Tahoma" w:hAnsi="Tahoma" w:cs="Tahoma"/>
        </w:rPr>
      </w:pPr>
    </w:p>
    <w:p w:rsidR="00DA39E5" w:rsidRPr="00B54D21" w:rsidRDefault="00DA39E5" w:rsidP="00DA39E5">
      <w:pPr>
        <w:jc w:val="both"/>
        <w:rPr>
          <w:rFonts w:ascii="Tahoma" w:hAnsi="Tahoma" w:cs="Tahoma"/>
        </w:rPr>
      </w:pPr>
      <w:r w:rsidRPr="00B54D21">
        <w:rPr>
          <w:rFonts w:ascii="Tahoma" w:hAnsi="Tahoma" w:cs="Tahoma"/>
          <w:vertAlign w:val="superscript"/>
        </w:rPr>
        <w:t>1</w:t>
      </w:r>
      <w:r w:rsidRPr="00B54D21">
        <w:rPr>
          <w:rFonts w:ascii="Tahoma" w:hAnsi="Tahoma" w:cs="Tahoma"/>
        </w:rPr>
        <w:t xml:space="preserve"> Торгово-клиринговый счет открывается на фондовом рынке, рынке депозитов и рынке кредитов.</w:t>
      </w:r>
    </w:p>
    <w:p w:rsidR="00DA39E5" w:rsidRPr="00B54D21" w:rsidRDefault="00DA39E5" w:rsidP="00DA39E5">
      <w:pPr>
        <w:jc w:val="both"/>
        <w:rPr>
          <w:rFonts w:ascii="Tahoma" w:hAnsi="Tahoma" w:cs="Tahoma"/>
        </w:rPr>
      </w:pPr>
    </w:p>
    <w:p w:rsidR="00DA39E5" w:rsidRPr="00B54D21" w:rsidRDefault="00DA39E5" w:rsidP="00DA39E5">
      <w:pPr>
        <w:jc w:val="both"/>
        <w:rPr>
          <w:rFonts w:ascii="Tahoma" w:hAnsi="Tahoma" w:cs="Tahoma"/>
        </w:rPr>
      </w:pPr>
      <w:r w:rsidRPr="00B54D21">
        <w:rPr>
          <w:rFonts w:ascii="Tahoma" w:hAnsi="Tahoma" w:cs="Tahoma"/>
        </w:rPr>
        <w:t>*</w:t>
      </w:r>
      <w:r w:rsidRPr="00B54D21">
        <w:rPr>
          <w:rFonts w:ascii="Tahoma" w:hAnsi="Tahoma" w:cs="Tahoma"/>
          <w:vertAlign w:val="superscript"/>
        </w:rPr>
        <w:t xml:space="preserve">2 </w:t>
      </w:r>
      <w:r w:rsidRPr="00B54D21">
        <w:rPr>
          <w:rFonts w:ascii="Tahoma" w:hAnsi="Tahoma" w:cs="Tahoma"/>
        </w:rPr>
        <w:t>Указывается Расчетный код 1-го уровня (РК), открытый для работы на Фондовом рынке.</w:t>
      </w:r>
    </w:p>
    <w:p w:rsidR="00DA39E5" w:rsidRPr="00B54D21" w:rsidRDefault="00DA39E5" w:rsidP="00DA39E5">
      <w:pPr>
        <w:jc w:val="both"/>
        <w:rPr>
          <w:rFonts w:ascii="Tahoma" w:hAnsi="Tahoma" w:cs="Tahoma"/>
        </w:rPr>
      </w:pPr>
      <w:r w:rsidRPr="00B54D21">
        <w:rPr>
          <w:rFonts w:ascii="Tahoma" w:hAnsi="Tahoma" w:cs="Tahoma"/>
        </w:rPr>
        <w:t>При необходимости открыть несколько Торгово-клиринговых счетов для заключения депозитных договоров с привязкой к РК, открытым для работы на Фондовом рынке, номера существующих РК указываются через запятую, для новых РК указывается количество.</w:t>
      </w:r>
    </w:p>
    <w:p w:rsidR="00DA39E5" w:rsidRPr="00B54D21" w:rsidRDefault="00DA39E5" w:rsidP="00DA39E5">
      <w:pPr>
        <w:jc w:val="both"/>
        <w:rPr>
          <w:rFonts w:ascii="Tahoma" w:hAnsi="Tahoma" w:cs="Tahoma"/>
        </w:rPr>
      </w:pPr>
    </w:p>
    <w:p w:rsidR="00DA39E5" w:rsidRPr="00B54D21" w:rsidRDefault="00DA39E5" w:rsidP="00DA39E5">
      <w:pPr>
        <w:jc w:val="both"/>
        <w:rPr>
          <w:rFonts w:ascii="Tahoma" w:hAnsi="Tahoma" w:cs="Tahoma"/>
        </w:rPr>
      </w:pPr>
      <w:r w:rsidRPr="00B54D21">
        <w:rPr>
          <w:rFonts w:ascii="Tahoma" w:hAnsi="Tahoma" w:cs="Tahoma"/>
          <w:vertAlign w:val="superscript"/>
        </w:rPr>
        <w:t>3</w:t>
      </w:r>
      <w:r w:rsidRPr="00B54D21">
        <w:rPr>
          <w:rFonts w:ascii="Tahoma" w:hAnsi="Tahoma" w:cs="Tahoma"/>
        </w:rPr>
        <w:t xml:space="preserve"> Длина наименования должна быть не более 100 символов.</w:t>
      </w:r>
    </w:p>
    <w:p w:rsidR="00973180" w:rsidRDefault="00973180"/>
    <w:sectPr w:rsidR="00973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1FDE"/>
    <w:multiLevelType w:val="multilevel"/>
    <w:tmpl w:val="135CFE80"/>
    <w:lvl w:ilvl="0">
      <w:start w:val="1"/>
      <w:numFmt w:val="decimal"/>
      <w:pStyle w:val="a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a0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a1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E5"/>
    <w:rsid w:val="00090A1E"/>
    <w:rsid w:val="00417121"/>
    <w:rsid w:val="00973180"/>
    <w:rsid w:val="009A0ACF"/>
    <w:rsid w:val="00D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0420"/>
  <w15:chartTrackingRefBased/>
  <w15:docId w15:val="{A1FAE748-4E28-46C5-9AA4-6AC761BA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DA39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Раздел"/>
    <w:basedOn w:val="a2"/>
    <w:qFormat/>
    <w:rsid w:val="00DA39E5"/>
    <w:pPr>
      <w:keepNext/>
      <w:pageBreakBefore/>
      <w:numPr>
        <w:numId w:val="1"/>
      </w:numPr>
      <w:spacing w:before="360"/>
      <w:jc w:val="center"/>
    </w:pPr>
    <w:rPr>
      <w:b/>
      <w:sz w:val="24"/>
      <w:szCs w:val="24"/>
    </w:rPr>
  </w:style>
  <w:style w:type="paragraph" w:customStyle="1" w:styleId="a0">
    <w:name w:val="Пункт"/>
    <w:basedOn w:val="a2"/>
    <w:qFormat/>
    <w:rsid w:val="00DA39E5"/>
    <w:pPr>
      <w:numPr>
        <w:ilvl w:val="1"/>
        <w:numId w:val="1"/>
      </w:numPr>
      <w:spacing w:before="240"/>
      <w:jc w:val="both"/>
    </w:pPr>
    <w:rPr>
      <w:rFonts w:ascii="Tahoma" w:hAnsi="Tahoma"/>
      <w:sz w:val="24"/>
      <w:szCs w:val="24"/>
    </w:rPr>
  </w:style>
  <w:style w:type="paragraph" w:customStyle="1" w:styleId="a1">
    <w:name w:val="Подпункт"/>
    <w:basedOn w:val="a2"/>
    <w:qFormat/>
    <w:rsid w:val="00DA39E5"/>
    <w:pPr>
      <w:keepNext/>
      <w:numPr>
        <w:ilvl w:val="2"/>
        <w:numId w:val="1"/>
      </w:numPr>
      <w:spacing w:before="240"/>
      <w:jc w:val="both"/>
    </w:pPr>
    <w:rPr>
      <w:rFonts w:ascii="Tahoma" w:hAnsi="Tahoma"/>
      <w:b/>
      <w:bCs/>
      <w:iCs/>
      <w:szCs w:val="24"/>
    </w:rPr>
  </w:style>
  <w:style w:type="paragraph" w:customStyle="1" w:styleId="a6">
    <w:name w:val="Пункт форм документов"/>
    <w:basedOn w:val="a2"/>
    <w:qFormat/>
    <w:rsid w:val="00DA39E5"/>
    <w:pPr>
      <w:pageBreakBefore/>
      <w:widowControl w:val="0"/>
      <w:spacing w:before="240"/>
      <w:jc w:val="both"/>
      <w:outlineLvl w:val="0"/>
    </w:pPr>
    <w:rPr>
      <w:rFonts w:ascii="Tahoma" w:hAnsi="Tahoma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>MOEX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Дрёмова Елена Сергеевна</dc:creator>
  <cp:keywords/>
  <dc:description/>
  <cp:lastModifiedBy>Дрёмова Елена Сергеевна</cp:lastModifiedBy>
  <cp:revision>2</cp:revision>
  <dcterms:created xsi:type="dcterms:W3CDTF">2024-08-26T08:15:00Z</dcterms:created>
  <dcterms:modified xsi:type="dcterms:W3CDTF">2024-08-26T08:18:00Z</dcterms:modified>
</cp:coreProperties>
</file>