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1BBD" w14:textId="77777777" w:rsidR="000A1EAB" w:rsidRPr="00276951" w:rsidRDefault="000A1EAB" w:rsidP="007D3DF7">
      <w:pPr>
        <w:pStyle w:val="affffff7"/>
        <w:spacing w:line="276" w:lineRule="auto"/>
      </w:pPr>
    </w:p>
    <w:p w14:paraId="2BA3EA31" w14:textId="77777777" w:rsidR="007E385D" w:rsidRPr="00C67B81" w:rsidRDefault="007E385D" w:rsidP="007E385D">
      <w:pPr>
        <w:widowControl/>
        <w:autoSpaceDE/>
        <w:spacing w:line="240" w:lineRule="auto"/>
        <w:ind w:left="1451" w:firstLine="3369"/>
        <w:jc w:val="left"/>
        <w:textAlignment w:val="auto"/>
        <w:rPr>
          <w:b/>
          <w:lang w:eastAsia="en-US"/>
        </w:rPr>
      </w:pPr>
      <w:bookmarkStart w:id="0" w:name="OLE_LINK4"/>
      <w:r w:rsidRPr="00C67B81">
        <w:rPr>
          <w:b/>
          <w:lang w:eastAsia="en-US"/>
        </w:rPr>
        <w:t>УТВЕРЖДЕН</w:t>
      </w:r>
      <w:r>
        <w:rPr>
          <w:b/>
          <w:lang w:eastAsia="en-US"/>
        </w:rPr>
        <w:t>А</w:t>
      </w:r>
    </w:p>
    <w:p w14:paraId="4A5C2D0C" w14:textId="77777777" w:rsidR="007E385D" w:rsidRPr="00C67B81" w:rsidRDefault="007E385D" w:rsidP="007E385D">
      <w:pPr>
        <w:widowControl/>
        <w:autoSpaceDE/>
        <w:spacing w:line="240" w:lineRule="auto"/>
        <w:ind w:left="1451" w:firstLine="3369"/>
        <w:jc w:val="left"/>
        <w:textAlignment w:val="auto"/>
        <w:rPr>
          <w:lang w:eastAsia="en-US"/>
        </w:rPr>
      </w:pPr>
    </w:p>
    <w:p w14:paraId="4D38F7A1" w14:textId="77777777" w:rsidR="007E385D" w:rsidRPr="00C67B81" w:rsidRDefault="007E385D" w:rsidP="007E385D">
      <w:pPr>
        <w:widowControl/>
        <w:autoSpaceDE/>
        <w:spacing w:line="240" w:lineRule="auto"/>
        <w:ind w:left="1451" w:firstLine="3369"/>
        <w:jc w:val="left"/>
        <w:textAlignment w:val="auto"/>
        <w:rPr>
          <w:lang w:eastAsia="en-US"/>
        </w:rPr>
      </w:pPr>
      <w:r w:rsidRPr="00C67B81">
        <w:rPr>
          <w:lang w:eastAsia="en-US"/>
        </w:rPr>
        <w:t xml:space="preserve">Правлением </w:t>
      </w:r>
    </w:p>
    <w:p w14:paraId="1D80C643" w14:textId="77777777" w:rsidR="007E385D" w:rsidRPr="00C67B81" w:rsidRDefault="007E385D" w:rsidP="007E385D">
      <w:pPr>
        <w:widowControl/>
        <w:autoSpaceDE/>
        <w:spacing w:line="240" w:lineRule="auto"/>
        <w:ind w:left="1451" w:right="-283" w:firstLine="3369"/>
        <w:jc w:val="left"/>
        <w:textAlignment w:val="auto"/>
        <w:rPr>
          <w:lang w:eastAsia="en-US"/>
        </w:rPr>
      </w:pPr>
      <w:r w:rsidRPr="00C67B81">
        <w:rPr>
          <w:lang w:eastAsia="en-US"/>
        </w:rPr>
        <w:t>Банка «Национальный Клиринговый Центр»</w:t>
      </w:r>
    </w:p>
    <w:p w14:paraId="7042CBF5" w14:textId="77777777" w:rsidR="007E385D" w:rsidRPr="00C67B81" w:rsidRDefault="007E385D" w:rsidP="007E385D">
      <w:pPr>
        <w:widowControl/>
        <w:autoSpaceDE/>
        <w:spacing w:line="240" w:lineRule="auto"/>
        <w:ind w:left="1451" w:firstLine="3369"/>
        <w:jc w:val="left"/>
        <w:textAlignment w:val="auto"/>
        <w:rPr>
          <w:lang w:eastAsia="en-US"/>
        </w:rPr>
      </w:pPr>
      <w:r w:rsidRPr="00C67B81">
        <w:rPr>
          <w:lang w:eastAsia="en-US"/>
        </w:rPr>
        <w:t>(Акционерное общество)</w:t>
      </w:r>
    </w:p>
    <w:p w14:paraId="4D976B1E" w14:textId="77777777" w:rsidR="007E385D" w:rsidRPr="00C67B81" w:rsidRDefault="007E385D" w:rsidP="007E385D">
      <w:pPr>
        <w:widowControl/>
        <w:autoSpaceDE/>
        <w:spacing w:line="240" w:lineRule="auto"/>
        <w:ind w:left="1451" w:right="-108" w:firstLine="3369"/>
        <w:jc w:val="left"/>
        <w:textAlignment w:val="auto"/>
        <w:rPr>
          <w:lang w:eastAsia="en-US"/>
        </w:rPr>
      </w:pPr>
    </w:p>
    <w:p w14:paraId="44F53424" w14:textId="77777777" w:rsidR="007E385D" w:rsidRPr="00C67B81" w:rsidRDefault="007E385D" w:rsidP="007E385D">
      <w:pPr>
        <w:widowControl/>
        <w:autoSpaceDE/>
        <w:spacing w:line="240" w:lineRule="auto"/>
        <w:ind w:left="1451" w:right="-108" w:firstLine="3369"/>
        <w:jc w:val="left"/>
        <w:textAlignment w:val="auto"/>
        <w:rPr>
          <w:lang w:eastAsia="en-US"/>
        </w:rPr>
      </w:pPr>
      <w:r w:rsidRPr="00C67B81">
        <w:rPr>
          <w:lang w:eastAsia="en-US"/>
        </w:rPr>
        <w:t xml:space="preserve">Протокол № </w:t>
      </w:r>
      <w:r>
        <w:rPr>
          <w:lang w:eastAsia="en-US"/>
        </w:rPr>
        <w:t>___</w:t>
      </w:r>
      <w:r w:rsidRPr="00C67B81">
        <w:rPr>
          <w:lang w:eastAsia="en-US"/>
        </w:rPr>
        <w:t xml:space="preserve"> от </w:t>
      </w:r>
      <w:r>
        <w:rPr>
          <w:lang w:eastAsia="en-US"/>
        </w:rPr>
        <w:t>______</w:t>
      </w:r>
      <w:r w:rsidRPr="00C67B81">
        <w:rPr>
          <w:lang w:eastAsia="en-US"/>
        </w:rPr>
        <w:t xml:space="preserve"> </w:t>
      </w:r>
      <w:r w:rsidR="00D23DA7" w:rsidRPr="00C67B81">
        <w:rPr>
          <w:lang w:eastAsia="en-US"/>
        </w:rPr>
        <w:t>201</w:t>
      </w:r>
      <w:r w:rsidR="00D23DA7">
        <w:rPr>
          <w:lang w:eastAsia="en-US"/>
        </w:rPr>
        <w:t>6</w:t>
      </w:r>
      <w:r w:rsidR="00D23DA7" w:rsidRPr="00C67B81">
        <w:rPr>
          <w:lang w:eastAsia="en-US"/>
        </w:rPr>
        <w:t xml:space="preserve"> </w:t>
      </w:r>
      <w:r w:rsidRPr="00C67B81">
        <w:rPr>
          <w:lang w:eastAsia="en-US"/>
        </w:rPr>
        <w:t>года</w:t>
      </w:r>
    </w:p>
    <w:p w14:paraId="0DDE258B" w14:textId="77777777" w:rsidR="007E385D" w:rsidRPr="00C67B81" w:rsidRDefault="007E385D" w:rsidP="007E385D">
      <w:pPr>
        <w:widowControl/>
        <w:autoSpaceDE/>
        <w:spacing w:line="240" w:lineRule="auto"/>
        <w:ind w:left="1451" w:firstLine="3369"/>
        <w:jc w:val="left"/>
        <w:textAlignment w:val="auto"/>
        <w:rPr>
          <w:lang w:eastAsia="en-US"/>
        </w:rPr>
      </w:pPr>
    </w:p>
    <w:bookmarkEnd w:id="0"/>
    <w:p w14:paraId="68E08431" w14:textId="77777777" w:rsidR="00C34CC2" w:rsidRPr="00276951" w:rsidRDefault="00C34CC2" w:rsidP="00C34CC2">
      <w:pPr>
        <w:jc w:val="right"/>
      </w:pPr>
    </w:p>
    <w:p w14:paraId="083C4484" w14:textId="77777777" w:rsidR="002130BB" w:rsidRPr="00276951" w:rsidRDefault="002130BB" w:rsidP="007D3DF7">
      <w:pPr>
        <w:pStyle w:val="Headcenter0"/>
        <w:spacing w:line="276" w:lineRule="auto"/>
        <w:jc w:val="right"/>
        <w:rPr>
          <w:sz w:val="36"/>
          <w:szCs w:val="72"/>
        </w:rPr>
      </w:pPr>
    </w:p>
    <w:p w14:paraId="0B1D20F9" w14:textId="77777777" w:rsidR="002130BB" w:rsidRPr="00276951" w:rsidRDefault="002130BB" w:rsidP="007D3DF7">
      <w:pPr>
        <w:pStyle w:val="Headcenter0"/>
        <w:spacing w:line="276" w:lineRule="auto"/>
        <w:jc w:val="right"/>
        <w:rPr>
          <w:sz w:val="36"/>
          <w:szCs w:val="72"/>
        </w:rPr>
      </w:pPr>
    </w:p>
    <w:p w14:paraId="77869997" w14:textId="77777777" w:rsidR="002130BB" w:rsidRPr="00276951" w:rsidRDefault="002130BB" w:rsidP="007D3DF7">
      <w:pPr>
        <w:pStyle w:val="Headcenter0"/>
        <w:spacing w:line="276" w:lineRule="auto"/>
        <w:jc w:val="right"/>
        <w:rPr>
          <w:sz w:val="36"/>
          <w:szCs w:val="72"/>
        </w:rPr>
      </w:pPr>
    </w:p>
    <w:p w14:paraId="01BF2B59" w14:textId="77777777" w:rsidR="002130BB" w:rsidRPr="00276951" w:rsidRDefault="002130BB" w:rsidP="007D3DF7">
      <w:pPr>
        <w:pStyle w:val="Headcenter0"/>
        <w:spacing w:line="276" w:lineRule="auto"/>
        <w:jc w:val="right"/>
        <w:rPr>
          <w:sz w:val="36"/>
          <w:szCs w:val="72"/>
        </w:rPr>
      </w:pPr>
    </w:p>
    <w:p w14:paraId="1DEEA19E" w14:textId="77777777" w:rsidR="002130BB" w:rsidRPr="00276951" w:rsidRDefault="002130BB" w:rsidP="007D3DF7">
      <w:pPr>
        <w:pStyle w:val="Headcenter0"/>
        <w:spacing w:line="276" w:lineRule="auto"/>
        <w:jc w:val="right"/>
        <w:rPr>
          <w:sz w:val="36"/>
          <w:szCs w:val="72"/>
        </w:rPr>
      </w:pPr>
    </w:p>
    <w:p w14:paraId="66BAEB49" w14:textId="77777777" w:rsidR="002130BB" w:rsidRPr="00276951" w:rsidRDefault="002130BB" w:rsidP="007D3DF7">
      <w:pPr>
        <w:pStyle w:val="Headcenter0"/>
        <w:spacing w:line="276" w:lineRule="auto"/>
        <w:jc w:val="right"/>
        <w:rPr>
          <w:sz w:val="36"/>
          <w:szCs w:val="72"/>
        </w:rPr>
      </w:pPr>
    </w:p>
    <w:p w14:paraId="2BE14BE7" w14:textId="737C1EF3" w:rsidR="002130BB" w:rsidRDefault="002130BB" w:rsidP="007D3DF7">
      <w:pPr>
        <w:pStyle w:val="Headcenter0"/>
        <w:spacing w:line="276" w:lineRule="auto"/>
        <w:jc w:val="right"/>
        <w:rPr>
          <w:sz w:val="36"/>
          <w:szCs w:val="72"/>
        </w:rPr>
      </w:pPr>
    </w:p>
    <w:p w14:paraId="7BBC44B6" w14:textId="4FDE69D2" w:rsidR="008A4344" w:rsidRDefault="008A4344" w:rsidP="007D3DF7">
      <w:pPr>
        <w:pStyle w:val="Headcenter0"/>
        <w:spacing w:line="276" w:lineRule="auto"/>
        <w:jc w:val="right"/>
        <w:rPr>
          <w:sz w:val="36"/>
          <w:szCs w:val="72"/>
        </w:rPr>
      </w:pPr>
    </w:p>
    <w:p w14:paraId="228E80F2" w14:textId="4FF58DB8" w:rsidR="008A4344" w:rsidRDefault="008A4344" w:rsidP="007D3DF7">
      <w:pPr>
        <w:pStyle w:val="Headcenter0"/>
        <w:spacing w:line="276" w:lineRule="auto"/>
        <w:jc w:val="right"/>
        <w:rPr>
          <w:sz w:val="36"/>
          <w:szCs w:val="72"/>
        </w:rPr>
      </w:pPr>
    </w:p>
    <w:p w14:paraId="1A4AA277" w14:textId="77777777" w:rsidR="008A4344" w:rsidRPr="00276951" w:rsidRDefault="008A4344" w:rsidP="007D3DF7">
      <w:pPr>
        <w:pStyle w:val="Headcenter0"/>
        <w:spacing w:line="276" w:lineRule="auto"/>
        <w:jc w:val="right"/>
        <w:rPr>
          <w:sz w:val="36"/>
          <w:szCs w:val="72"/>
        </w:rPr>
      </w:pPr>
    </w:p>
    <w:p w14:paraId="7D29A479" w14:textId="77777777" w:rsidR="002130BB" w:rsidRPr="007E385D" w:rsidRDefault="007E385D" w:rsidP="007E385D">
      <w:pPr>
        <w:pStyle w:val="Headcenter0"/>
        <w:spacing w:line="360" w:lineRule="auto"/>
        <w:rPr>
          <w:sz w:val="24"/>
        </w:rPr>
      </w:pPr>
      <w:r w:rsidRPr="007E385D">
        <w:rPr>
          <w:sz w:val="24"/>
        </w:rPr>
        <w:t>МЕТОДИКА ОПРЕДЕЛЕНИЯ РАЗМЕРА</w:t>
      </w:r>
    </w:p>
    <w:p w14:paraId="4197A1B4" w14:textId="77777777" w:rsidR="00337D42" w:rsidRPr="007E385D" w:rsidRDefault="007E385D" w:rsidP="007E385D">
      <w:pPr>
        <w:pStyle w:val="Headcenter0"/>
        <w:spacing w:line="360" w:lineRule="auto"/>
        <w:rPr>
          <w:b w:val="0"/>
          <w:i/>
          <w:sz w:val="24"/>
        </w:rPr>
      </w:pPr>
      <w:r w:rsidRPr="007E385D">
        <w:rPr>
          <w:sz w:val="24"/>
        </w:rPr>
        <w:t>ОБЕСПЕЧЕНИЯ ПОД СТРЕСС</w:t>
      </w:r>
      <w:r w:rsidR="00A66BD3">
        <w:rPr>
          <w:sz w:val="24"/>
        </w:rPr>
        <w:t xml:space="preserve"> БАНКА НКЦ (АО)</w:t>
      </w:r>
    </w:p>
    <w:p w14:paraId="71235805" w14:textId="77777777" w:rsidR="002130BB" w:rsidRPr="00276951" w:rsidRDefault="002130BB" w:rsidP="007D3DF7">
      <w:pPr>
        <w:pStyle w:val="Headcenter0"/>
        <w:spacing w:line="276" w:lineRule="auto"/>
        <w:rPr>
          <w:sz w:val="36"/>
          <w:szCs w:val="72"/>
        </w:rPr>
      </w:pPr>
    </w:p>
    <w:p w14:paraId="73F4ABA7" w14:textId="77777777" w:rsidR="002130BB" w:rsidRPr="00276951" w:rsidRDefault="002130BB" w:rsidP="007D3DF7">
      <w:pPr>
        <w:pStyle w:val="Headcenter0"/>
        <w:spacing w:line="276" w:lineRule="auto"/>
        <w:rPr>
          <w:sz w:val="36"/>
          <w:szCs w:val="72"/>
        </w:rPr>
      </w:pPr>
    </w:p>
    <w:p w14:paraId="0C6A1EFB" w14:textId="77777777" w:rsidR="002130BB" w:rsidRPr="00276951" w:rsidRDefault="002130BB" w:rsidP="007D3DF7">
      <w:pPr>
        <w:pStyle w:val="23"/>
        <w:rPr>
          <w:sz w:val="36"/>
          <w:szCs w:val="72"/>
        </w:rPr>
      </w:pPr>
    </w:p>
    <w:p w14:paraId="5E3339A8" w14:textId="77777777" w:rsidR="007E385D" w:rsidRDefault="007E385D" w:rsidP="007D3DF7">
      <w:pPr>
        <w:pStyle w:val="Headcenter0"/>
        <w:spacing w:line="276" w:lineRule="auto"/>
        <w:rPr>
          <w:rFonts w:cs="Times New Roman"/>
          <w:bCs w:val="0"/>
          <w:noProof w:val="0"/>
          <w:sz w:val="28"/>
          <w:szCs w:val="20"/>
        </w:rPr>
      </w:pPr>
    </w:p>
    <w:p w14:paraId="6E37BDE4" w14:textId="77777777" w:rsidR="007E385D" w:rsidRDefault="007E385D" w:rsidP="007D3DF7">
      <w:pPr>
        <w:pStyle w:val="Headcenter0"/>
        <w:spacing w:line="276" w:lineRule="auto"/>
        <w:rPr>
          <w:rFonts w:cs="Times New Roman"/>
          <w:bCs w:val="0"/>
          <w:noProof w:val="0"/>
          <w:sz w:val="28"/>
          <w:szCs w:val="20"/>
        </w:rPr>
      </w:pPr>
    </w:p>
    <w:p w14:paraId="6B7CC830" w14:textId="77777777" w:rsidR="007E385D" w:rsidRDefault="007E385D" w:rsidP="007D3DF7">
      <w:pPr>
        <w:pStyle w:val="Headcenter0"/>
        <w:spacing w:line="276" w:lineRule="auto"/>
        <w:rPr>
          <w:rFonts w:cs="Times New Roman"/>
          <w:bCs w:val="0"/>
          <w:noProof w:val="0"/>
          <w:sz w:val="28"/>
          <w:szCs w:val="20"/>
        </w:rPr>
      </w:pPr>
    </w:p>
    <w:p w14:paraId="2D18DD17" w14:textId="77777777" w:rsidR="007E385D" w:rsidRDefault="007E385D" w:rsidP="007D3DF7">
      <w:pPr>
        <w:pStyle w:val="Headcenter0"/>
        <w:spacing w:line="276" w:lineRule="auto"/>
        <w:rPr>
          <w:rFonts w:cs="Times New Roman"/>
          <w:bCs w:val="0"/>
          <w:noProof w:val="0"/>
          <w:sz w:val="28"/>
          <w:szCs w:val="20"/>
        </w:rPr>
      </w:pPr>
    </w:p>
    <w:p w14:paraId="2DE67461" w14:textId="77777777" w:rsidR="007E385D" w:rsidRDefault="007E385D" w:rsidP="007D3DF7">
      <w:pPr>
        <w:pStyle w:val="Headcenter0"/>
        <w:spacing w:line="276" w:lineRule="auto"/>
        <w:rPr>
          <w:rFonts w:cs="Times New Roman"/>
          <w:bCs w:val="0"/>
          <w:noProof w:val="0"/>
          <w:sz w:val="28"/>
          <w:szCs w:val="20"/>
        </w:rPr>
      </w:pPr>
    </w:p>
    <w:p w14:paraId="7D0B697A" w14:textId="77777777" w:rsidR="007E385D" w:rsidRDefault="007E385D" w:rsidP="007D3DF7">
      <w:pPr>
        <w:pStyle w:val="Headcenter0"/>
        <w:spacing w:line="276" w:lineRule="auto"/>
        <w:rPr>
          <w:rFonts w:cs="Times New Roman"/>
          <w:bCs w:val="0"/>
          <w:noProof w:val="0"/>
          <w:sz w:val="28"/>
          <w:szCs w:val="20"/>
        </w:rPr>
      </w:pPr>
    </w:p>
    <w:p w14:paraId="39DA6F06" w14:textId="77777777" w:rsidR="007E385D" w:rsidRDefault="007E385D" w:rsidP="007E385D">
      <w:pPr>
        <w:widowControl/>
        <w:autoSpaceDE/>
        <w:spacing w:line="264" w:lineRule="auto"/>
        <w:ind w:right="482"/>
        <w:jc w:val="center"/>
        <w:textAlignment w:val="auto"/>
        <w:rPr>
          <w:b/>
          <w:bCs/>
        </w:rPr>
      </w:pPr>
    </w:p>
    <w:p w14:paraId="0BE1FCD8" w14:textId="77777777" w:rsidR="007E385D" w:rsidRDefault="007E385D" w:rsidP="007E385D">
      <w:pPr>
        <w:widowControl/>
        <w:autoSpaceDE/>
        <w:spacing w:line="264" w:lineRule="auto"/>
        <w:ind w:right="482"/>
        <w:jc w:val="center"/>
        <w:textAlignment w:val="auto"/>
        <w:rPr>
          <w:b/>
          <w:bCs/>
        </w:rPr>
      </w:pPr>
    </w:p>
    <w:p w14:paraId="77AD9EC4" w14:textId="77777777" w:rsidR="007E385D" w:rsidRDefault="007E385D" w:rsidP="007E385D">
      <w:pPr>
        <w:widowControl/>
        <w:autoSpaceDE/>
        <w:spacing w:line="264" w:lineRule="auto"/>
        <w:ind w:right="482"/>
        <w:jc w:val="center"/>
        <w:textAlignment w:val="auto"/>
        <w:rPr>
          <w:b/>
          <w:bCs/>
        </w:rPr>
      </w:pPr>
    </w:p>
    <w:p w14:paraId="5AB0BD29" w14:textId="77777777" w:rsidR="007E385D" w:rsidRDefault="007E385D" w:rsidP="007E385D">
      <w:pPr>
        <w:widowControl/>
        <w:autoSpaceDE/>
        <w:spacing w:line="264" w:lineRule="auto"/>
        <w:ind w:right="482"/>
        <w:jc w:val="center"/>
        <w:textAlignment w:val="auto"/>
        <w:rPr>
          <w:b/>
          <w:bCs/>
        </w:rPr>
      </w:pPr>
    </w:p>
    <w:p w14:paraId="4955C6C1" w14:textId="77777777" w:rsidR="007E385D" w:rsidRDefault="007E385D" w:rsidP="007E385D">
      <w:pPr>
        <w:widowControl/>
        <w:autoSpaceDE/>
        <w:spacing w:line="264" w:lineRule="auto"/>
        <w:ind w:right="482"/>
        <w:jc w:val="center"/>
        <w:textAlignment w:val="auto"/>
        <w:rPr>
          <w:b/>
          <w:bCs/>
        </w:rPr>
      </w:pPr>
    </w:p>
    <w:p w14:paraId="7AB6B36D" w14:textId="77777777" w:rsidR="007E385D" w:rsidRDefault="007E385D" w:rsidP="007E385D">
      <w:pPr>
        <w:widowControl/>
        <w:autoSpaceDE/>
        <w:spacing w:line="264" w:lineRule="auto"/>
        <w:ind w:right="482"/>
        <w:jc w:val="center"/>
        <w:textAlignment w:val="auto"/>
        <w:rPr>
          <w:b/>
          <w:bCs/>
        </w:rPr>
      </w:pPr>
    </w:p>
    <w:p w14:paraId="4E0E4A38" w14:textId="77777777" w:rsidR="007E385D" w:rsidRPr="00FE3672" w:rsidRDefault="007E385D" w:rsidP="007E385D">
      <w:pPr>
        <w:widowControl/>
        <w:autoSpaceDE/>
        <w:spacing w:line="264" w:lineRule="auto"/>
        <w:ind w:right="482"/>
        <w:jc w:val="center"/>
        <w:textAlignment w:val="auto"/>
        <w:rPr>
          <w:b/>
          <w:bCs/>
        </w:rPr>
      </w:pPr>
      <w:r w:rsidRPr="00FE3672">
        <w:rPr>
          <w:b/>
          <w:bCs/>
        </w:rPr>
        <w:t>г. Москва</w:t>
      </w:r>
    </w:p>
    <w:p w14:paraId="1542164C" w14:textId="77777777" w:rsidR="007E385D" w:rsidRPr="00FE3672" w:rsidRDefault="007E385D" w:rsidP="007E385D">
      <w:pPr>
        <w:widowControl/>
        <w:autoSpaceDE/>
        <w:spacing w:line="264" w:lineRule="auto"/>
        <w:ind w:right="482"/>
        <w:jc w:val="center"/>
        <w:textAlignment w:val="auto"/>
        <w:rPr>
          <w:b/>
          <w:bCs/>
        </w:rPr>
      </w:pPr>
      <w:r w:rsidRPr="00FE3672">
        <w:rPr>
          <w:b/>
          <w:bCs/>
        </w:rPr>
        <w:t>2015 г.</w:t>
      </w:r>
    </w:p>
    <w:p w14:paraId="235E0DD2" w14:textId="77777777" w:rsidR="002130BB" w:rsidRPr="00A93C2B" w:rsidRDefault="00522B13" w:rsidP="007D3DF7">
      <w:pPr>
        <w:pStyle w:val="Headcenter0"/>
        <w:spacing w:line="276" w:lineRule="auto"/>
        <w:rPr>
          <w:rFonts w:cs="Times New Roman"/>
          <w:bCs w:val="0"/>
          <w:noProof w:val="0"/>
          <w:sz w:val="28"/>
          <w:szCs w:val="20"/>
        </w:rPr>
      </w:pPr>
      <w:r w:rsidRPr="00A93C2B">
        <w:rPr>
          <w:rFonts w:cs="Times New Roman"/>
          <w:bCs w:val="0"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124838E" wp14:editId="30D7ADF0">
                <wp:simplePos x="0" y="0"/>
                <wp:positionH relativeFrom="margin">
                  <wp:posOffset>228600</wp:posOffset>
                </wp:positionH>
                <wp:positionV relativeFrom="margin">
                  <wp:align>bottom</wp:align>
                </wp:positionV>
                <wp:extent cx="6031230" cy="1143000"/>
                <wp:effectExtent l="0" t="0" r="0" b="1016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603123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F9FB1" w14:textId="77777777" w:rsidR="00F9393C" w:rsidRPr="00E16A6A" w:rsidRDefault="00F9393C" w:rsidP="00413E81">
                            <w:pPr>
                              <w:pBdr>
                                <w:left w:val="single" w:sz="12" w:space="11" w:color="7BA0CD"/>
                              </w:pBdr>
                              <w:ind w:left="0"/>
                              <w:rPr>
                                <w:i/>
                                <w:iCs/>
                                <w:color w:val="4F81B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В Методике описывается </w:t>
                            </w:r>
                            <w:r w:rsidRPr="00CE1D5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порядок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расчета </w:t>
                            </w:r>
                            <w:r w:rsidRPr="00CE1D5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размера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Обеспечения под стресс, основанный на оценке потенциальных потерь Участника Клиринга при рализации возможных стресс-сценариев. Помимо этого, описаны регламенты применения Методики: сроки и правила расчёта Обеспечения под стресс, а также</w:t>
                            </w:r>
                            <w:r w:rsidRPr="0061179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порядок расчета риск-параметров для приема активов в качестве Обеспечения под стресс. 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4838E" id="Прямоугольник 2" o:spid="_x0000_s1026" style="position:absolute;left:0;text-align:left;margin-left:18pt;margin-top:0;width:474.9pt;height:90pt;z-index:25165619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" o:allowincell="f" filled="f" fillcolor="#4f81bd" stroked="f">
                <v:shadow color="#2f4d71" offset="1pt,1pt"/>
                <v:textbox style="mso-fit-shape-to-text:t" inset="0,0,18pt,0">
                  <w:txbxContent>
                    <w:p w14:paraId="7F4F9FB1" w14:textId="77777777" w:rsidR="00F9393C" w:rsidRPr="00E16A6A" w:rsidRDefault="00F9393C" w:rsidP="00413E81">
                      <w:pPr>
                        <w:pBdr>
                          <w:left w:val="single" w:sz="12" w:space="11" w:color="7BA0CD"/>
                        </w:pBdr>
                        <w:ind w:left="0"/>
                        <w:rPr>
                          <w:i/>
                          <w:iCs/>
                          <w:color w:val="4F81BD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В Методике описывается </w:t>
                      </w:r>
                      <w:r w:rsidRPr="00CE1D5E">
                        <w:rPr>
                          <w:i/>
                          <w:iCs/>
                          <w:sz w:val="28"/>
                          <w:szCs w:val="28"/>
                        </w:rPr>
                        <w:t xml:space="preserve">порядок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расчета </w:t>
                      </w:r>
                      <w:r w:rsidRPr="00CE1D5E">
                        <w:rPr>
                          <w:i/>
                          <w:iCs/>
                          <w:sz w:val="28"/>
                          <w:szCs w:val="28"/>
                        </w:rPr>
                        <w:t>размера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 Обеспечения под стресс, основанный на оценке потенциальных потерь Участника Клиринга при рализации возможных стресс-сценариев. Помимо этого, описаны регламенты применения Методики: сроки и правила расчёта Обеспечения под стресс, а также</w:t>
                      </w:r>
                      <w:r w:rsidRPr="00611794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порядок расчета риск-параметров для приема активов в качестве Обеспечения под стресс.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130BB" w:rsidRPr="00A93C2B">
        <w:rPr>
          <w:rFonts w:cs="Times New Roman"/>
          <w:bCs w:val="0"/>
          <w:noProof w:val="0"/>
          <w:sz w:val="28"/>
          <w:szCs w:val="20"/>
        </w:rPr>
        <w:br w:type="page"/>
      </w:r>
    </w:p>
    <w:p w14:paraId="6A44EB35" w14:textId="77777777" w:rsidR="00A93C2B" w:rsidRPr="00A93C2B" w:rsidRDefault="00A93C2B" w:rsidP="00A93C2B">
      <w:pPr>
        <w:pStyle w:val="a9"/>
        <w:numPr>
          <w:ilvl w:val="0"/>
          <w:numId w:val="0"/>
        </w:numPr>
        <w:spacing w:line="276" w:lineRule="auto"/>
        <w:rPr>
          <w:color w:val="auto"/>
        </w:rPr>
      </w:pPr>
      <w:bookmarkStart w:id="1" w:name="_Ref416114991"/>
      <w:bookmarkStart w:id="2" w:name="_Ref198364921"/>
      <w:r>
        <w:rPr>
          <w:color w:val="auto"/>
        </w:rPr>
        <w:lastRenderedPageBreak/>
        <w:t xml:space="preserve">Часть </w:t>
      </w:r>
      <w:r>
        <w:rPr>
          <w:color w:val="auto"/>
          <w:lang w:val="en-US"/>
        </w:rPr>
        <w:t>I</w:t>
      </w:r>
      <w:r w:rsidRPr="00A93C2B">
        <w:rPr>
          <w:color w:val="auto"/>
        </w:rPr>
        <w:t xml:space="preserve">. </w:t>
      </w:r>
      <w:r>
        <w:rPr>
          <w:color w:val="auto"/>
        </w:rPr>
        <w:t>Общие положения</w:t>
      </w:r>
    </w:p>
    <w:bookmarkEnd w:id="1"/>
    <w:p w14:paraId="710039C0" w14:textId="77777777" w:rsidR="00F52549" w:rsidRPr="00276951" w:rsidRDefault="00670CB7" w:rsidP="00A93C2B">
      <w:pPr>
        <w:pStyle w:val="aa"/>
        <w:numPr>
          <w:ilvl w:val="0"/>
          <w:numId w:val="0"/>
        </w:numPr>
        <w:spacing w:line="276" w:lineRule="auto"/>
        <w:ind w:left="851"/>
        <w:rPr>
          <w:b/>
        </w:rPr>
      </w:pPr>
      <w:r w:rsidRPr="00276951">
        <w:rPr>
          <w:b/>
        </w:rPr>
        <w:t>Структу</w:t>
      </w:r>
      <w:r w:rsidR="00F52549" w:rsidRPr="00276951">
        <w:rPr>
          <w:b/>
        </w:rPr>
        <w:t>ра документа</w:t>
      </w:r>
    </w:p>
    <w:p w14:paraId="30B4715D" w14:textId="77777777" w:rsidR="00F925A2" w:rsidRPr="00276951" w:rsidRDefault="00E73F29" w:rsidP="0033079D">
      <w:pPr>
        <w:pStyle w:val="aa"/>
        <w:numPr>
          <w:ilvl w:val="0"/>
          <w:numId w:val="0"/>
        </w:numPr>
        <w:spacing w:line="276" w:lineRule="auto"/>
        <w:ind w:left="851"/>
      </w:pPr>
      <w:hyperlink w:anchor="Алгоритм" w:history="1">
        <w:r w:rsidR="00A93C2B" w:rsidRPr="00276951">
          <w:rPr>
            <w:rStyle w:val="aff3"/>
            <w:color w:val="auto"/>
          </w:rPr>
          <w:t xml:space="preserve">В разделе </w:t>
        </w:r>
        <w:r w:rsidR="00A93C2B">
          <w:rPr>
            <w:rStyle w:val="aff3"/>
            <w:color w:val="auto"/>
          </w:rPr>
          <w:t>1</w:t>
        </w:r>
      </w:hyperlink>
      <w:r w:rsidR="00A93C2B">
        <w:rPr>
          <w:rStyle w:val="aff3"/>
          <w:color w:val="auto"/>
        </w:rPr>
        <w:t xml:space="preserve"> Части </w:t>
      </w:r>
      <w:r w:rsidR="00A93C2B">
        <w:rPr>
          <w:rStyle w:val="aff3"/>
          <w:color w:val="auto"/>
          <w:lang w:val="en-US"/>
        </w:rPr>
        <w:t>II</w:t>
      </w:r>
      <w:r w:rsidR="00A93C2B" w:rsidRPr="00276951">
        <w:t xml:space="preserve"> </w:t>
      </w:r>
      <w:r w:rsidR="00F308B3" w:rsidRPr="00276951">
        <w:t xml:space="preserve">Методики определения размера Обеспечения под стресс (далее – Методика) </w:t>
      </w:r>
      <w:r w:rsidR="00F925A2" w:rsidRPr="00276951">
        <w:t>описывается алгоритм расчёта Обеспечения</w:t>
      </w:r>
      <w:r w:rsidR="00726F87" w:rsidRPr="00276951">
        <w:t xml:space="preserve"> под стресс</w:t>
      </w:r>
      <w:r w:rsidR="00CF7424" w:rsidRPr="00276951">
        <w:t xml:space="preserve">, </w:t>
      </w:r>
      <w:r w:rsidR="00D6797D" w:rsidRPr="00276951">
        <w:t xml:space="preserve">при этом в </w:t>
      </w:r>
      <w:hyperlink w:anchor="Excess" w:history="1">
        <w:r w:rsidR="007A3F43" w:rsidRPr="00276951">
          <w:rPr>
            <w:rStyle w:val="aff3"/>
            <w:color w:val="auto"/>
          </w:rPr>
          <w:t xml:space="preserve">подразделе </w:t>
        </w:r>
        <w:r w:rsidR="00A93C2B" w:rsidRPr="00A93C2B">
          <w:rPr>
            <w:rStyle w:val="aff3"/>
            <w:color w:val="auto"/>
          </w:rPr>
          <w:t>1</w:t>
        </w:r>
        <w:r w:rsidR="007A3F43" w:rsidRPr="00276951">
          <w:rPr>
            <w:rStyle w:val="aff3"/>
            <w:color w:val="auto"/>
          </w:rPr>
          <w:t>.2</w:t>
        </w:r>
      </w:hyperlink>
      <w:r w:rsidR="00D6797D" w:rsidRPr="00276951">
        <w:t xml:space="preserve"> описывается расчёт параметра потенциальных потерь Участника</w:t>
      </w:r>
      <w:r w:rsidR="000B20CD" w:rsidRPr="00276951">
        <w:t xml:space="preserve"> клиринга</w:t>
      </w:r>
      <w:r w:rsidR="00D6797D" w:rsidRPr="00276951">
        <w:t xml:space="preserve"> при </w:t>
      </w:r>
      <w:r w:rsidR="000B20CD" w:rsidRPr="00276951">
        <w:t>реализации возможных стресс-сценариев.</w:t>
      </w:r>
    </w:p>
    <w:p w14:paraId="156DC4F2" w14:textId="77777777" w:rsidR="00F925A2" w:rsidRPr="00276951" w:rsidRDefault="00E73F29" w:rsidP="0033079D">
      <w:pPr>
        <w:pStyle w:val="aa"/>
        <w:numPr>
          <w:ilvl w:val="0"/>
          <w:numId w:val="0"/>
        </w:numPr>
        <w:spacing w:line="276" w:lineRule="auto"/>
        <w:ind w:left="851"/>
      </w:pPr>
      <w:hyperlink w:anchor="Регламент" w:history="1">
        <w:r w:rsidR="00A93C2B" w:rsidRPr="00276951">
          <w:rPr>
            <w:rStyle w:val="aff3"/>
            <w:color w:val="auto"/>
          </w:rPr>
          <w:t xml:space="preserve">Раздел </w:t>
        </w:r>
        <w:r w:rsidR="00A93C2B" w:rsidRPr="00A93C2B">
          <w:rPr>
            <w:rStyle w:val="aff3"/>
            <w:color w:val="auto"/>
          </w:rPr>
          <w:t>2</w:t>
        </w:r>
      </w:hyperlink>
      <w:r w:rsidR="00A93C2B" w:rsidRPr="00276951">
        <w:t xml:space="preserve"> </w:t>
      </w:r>
      <w:r w:rsidR="00A93C2B">
        <w:rPr>
          <w:rStyle w:val="aff3"/>
          <w:color w:val="auto"/>
        </w:rPr>
        <w:t xml:space="preserve">Части </w:t>
      </w:r>
      <w:r w:rsidR="00A93C2B">
        <w:rPr>
          <w:rStyle w:val="aff3"/>
          <w:color w:val="auto"/>
          <w:lang w:val="en-US"/>
        </w:rPr>
        <w:t>II</w:t>
      </w:r>
      <w:r w:rsidR="00A93C2B" w:rsidRPr="00276951">
        <w:t xml:space="preserve"> </w:t>
      </w:r>
      <w:r w:rsidR="007B0991" w:rsidRPr="00276951">
        <w:t>описывает процедуру применения М</w:t>
      </w:r>
      <w:r w:rsidR="00F925A2" w:rsidRPr="00276951">
        <w:t>етодики</w:t>
      </w:r>
      <w:r w:rsidR="00D6797D" w:rsidRPr="00276951">
        <w:t xml:space="preserve">: </w:t>
      </w:r>
      <w:r w:rsidR="007B0991" w:rsidRPr="00276951">
        <w:t>временные регламент</w:t>
      </w:r>
      <w:r w:rsidR="001509AD" w:rsidRPr="00276951">
        <w:t>ы</w:t>
      </w:r>
      <w:r w:rsidR="00D6797D" w:rsidRPr="00276951">
        <w:t xml:space="preserve"> расчёта</w:t>
      </w:r>
      <w:r w:rsidR="007B0991" w:rsidRPr="00276951">
        <w:t xml:space="preserve"> и</w:t>
      </w:r>
      <w:r w:rsidR="002130BB" w:rsidRPr="00276951">
        <w:t xml:space="preserve"> </w:t>
      </w:r>
      <w:r w:rsidR="00D6797D" w:rsidRPr="00276951">
        <w:t xml:space="preserve">правила раскрытия информации </w:t>
      </w:r>
      <w:r w:rsidR="00F308B3" w:rsidRPr="00276951">
        <w:t xml:space="preserve">Банком НКЦ (АО) (далее - </w:t>
      </w:r>
      <w:r w:rsidR="00D6797D" w:rsidRPr="00276951">
        <w:t>К</w:t>
      </w:r>
      <w:r w:rsidR="000B20CD" w:rsidRPr="00276951">
        <w:t>лиринговы</w:t>
      </w:r>
      <w:r w:rsidR="00F308B3" w:rsidRPr="00276951">
        <w:t>й</w:t>
      </w:r>
      <w:r w:rsidR="000B20CD" w:rsidRPr="00276951">
        <w:t xml:space="preserve"> </w:t>
      </w:r>
      <w:r w:rsidR="00D6797D" w:rsidRPr="00276951">
        <w:t>Ц</w:t>
      </w:r>
      <w:r w:rsidR="000B20CD" w:rsidRPr="00276951">
        <w:t>ентр</w:t>
      </w:r>
      <w:r w:rsidR="00F308B3" w:rsidRPr="00276951">
        <w:t>)</w:t>
      </w:r>
      <w:r w:rsidR="001509AD" w:rsidRPr="00276951">
        <w:t>.</w:t>
      </w:r>
      <w:r w:rsidR="00D6797D" w:rsidRPr="00276951">
        <w:t xml:space="preserve"> </w:t>
      </w:r>
    </w:p>
    <w:p w14:paraId="2F292852" w14:textId="77777777" w:rsidR="007462AB" w:rsidRPr="00276951" w:rsidRDefault="00E73F29" w:rsidP="007462AB">
      <w:pPr>
        <w:pStyle w:val="aa"/>
        <w:numPr>
          <w:ilvl w:val="0"/>
          <w:numId w:val="0"/>
        </w:numPr>
        <w:spacing w:line="276" w:lineRule="auto"/>
        <w:ind w:left="851"/>
      </w:pPr>
      <w:hyperlink w:anchor="Время_увед" w:history="1">
        <w:r w:rsidR="00A93C2B" w:rsidRPr="00276951">
          <w:rPr>
            <w:rStyle w:val="aff3"/>
            <w:color w:val="auto"/>
          </w:rPr>
          <w:t xml:space="preserve">Раздел </w:t>
        </w:r>
        <w:r w:rsidR="00A93C2B" w:rsidRPr="00A93C2B">
          <w:rPr>
            <w:rStyle w:val="aff3"/>
            <w:color w:val="auto"/>
          </w:rPr>
          <w:t>3</w:t>
        </w:r>
      </w:hyperlink>
      <w:r w:rsidR="00A93C2B" w:rsidRPr="00276951">
        <w:t xml:space="preserve"> </w:t>
      </w:r>
      <w:r w:rsidR="00A93C2B">
        <w:rPr>
          <w:rStyle w:val="aff3"/>
          <w:color w:val="auto"/>
        </w:rPr>
        <w:t xml:space="preserve">Части </w:t>
      </w:r>
      <w:r w:rsidR="00A93C2B">
        <w:rPr>
          <w:rStyle w:val="aff3"/>
          <w:color w:val="auto"/>
          <w:lang w:val="en-US"/>
        </w:rPr>
        <w:t>II</w:t>
      </w:r>
      <w:r w:rsidR="00A93C2B" w:rsidRPr="00276951">
        <w:t xml:space="preserve"> </w:t>
      </w:r>
      <w:r w:rsidR="007462AB" w:rsidRPr="00276951">
        <w:t>описывает расчет риск-параметров для оценки активов, принимаемых в качестве Обеспечения под стресс.</w:t>
      </w:r>
    </w:p>
    <w:p w14:paraId="58FC924D" w14:textId="77777777" w:rsidR="00F925A2" w:rsidRPr="00276951" w:rsidRDefault="00F925A2" w:rsidP="0033079D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 xml:space="preserve">В </w:t>
      </w:r>
      <w:r w:rsidR="00A93C2B">
        <w:rPr>
          <w:rStyle w:val="aff3"/>
          <w:color w:val="auto"/>
        </w:rPr>
        <w:t xml:space="preserve">Частях </w:t>
      </w:r>
      <w:r w:rsidR="00A93C2B">
        <w:rPr>
          <w:rStyle w:val="aff3"/>
          <w:color w:val="auto"/>
          <w:lang w:val="en-US"/>
        </w:rPr>
        <w:t>III</w:t>
      </w:r>
      <w:r w:rsidR="00A93C2B" w:rsidRPr="00A93C2B">
        <w:rPr>
          <w:rStyle w:val="aff3"/>
          <w:color w:val="auto"/>
        </w:rPr>
        <w:t>-</w:t>
      </w:r>
      <w:r w:rsidR="00A93C2B">
        <w:rPr>
          <w:rStyle w:val="aff3"/>
          <w:color w:val="auto"/>
          <w:lang w:val="en-US"/>
        </w:rPr>
        <w:t>V</w:t>
      </w:r>
      <w:r w:rsidR="000B20CD" w:rsidRPr="00276951">
        <w:t xml:space="preserve"> </w:t>
      </w:r>
      <w:r w:rsidR="00A93C2B" w:rsidRPr="00276951">
        <w:t>Методик</w:t>
      </w:r>
      <w:r w:rsidR="00A93C2B">
        <w:t>и</w:t>
      </w:r>
      <w:r w:rsidR="00A93C2B" w:rsidRPr="00276951">
        <w:t xml:space="preserve"> </w:t>
      </w:r>
      <w:r w:rsidR="00D6797D" w:rsidRPr="00276951">
        <w:t xml:space="preserve">изложены </w:t>
      </w:r>
      <w:r w:rsidR="00A93C2B" w:rsidRPr="00276951">
        <w:t>метод</w:t>
      </w:r>
      <w:r w:rsidR="00A93C2B">
        <w:t>ы</w:t>
      </w:r>
      <w:r w:rsidR="00A93C2B" w:rsidRPr="00276951">
        <w:t xml:space="preserve"> </w:t>
      </w:r>
      <w:r w:rsidR="00D6797D" w:rsidRPr="00276951">
        <w:t>расчёта потенциальных потерь для валютного</w:t>
      </w:r>
      <w:r w:rsidR="00E2150E">
        <w:t xml:space="preserve"> рынка и рынка драгоценных металлов</w:t>
      </w:r>
      <w:r w:rsidR="00D6797D" w:rsidRPr="00276951">
        <w:t xml:space="preserve"> (</w:t>
      </w:r>
      <w:r w:rsidR="00A93C2B">
        <w:rPr>
          <w:rStyle w:val="aff3"/>
          <w:color w:val="auto"/>
        </w:rPr>
        <w:t xml:space="preserve">Часть </w:t>
      </w:r>
      <w:r w:rsidR="00A93C2B">
        <w:rPr>
          <w:rStyle w:val="aff3"/>
          <w:color w:val="auto"/>
          <w:lang w:val="en-US"/>
        </w:rPr>
        <w:t>III</w:t>
      </w:r>
      <w:r w:rsidR="00D6797D" w:rsidRPr="00276951">
        <w:t>), срочного (</w:t>
      </w:r>
      <w:r w:rsidR="00A93C2B">
        <w:rPr>
          <w:rStyle w:val="aff3"/>
          <w:color w:val="auto"/>
        </w:rPr>
        <w:t xml:space="preserve">Часть </w:t>
      </w:r>
      <w:r w:rsidR="00A93C2B">
        <w:rPr>
          <w:rStyle w:val="aff3"/>
          <w:color w:val="auto"/>
          <w:lang w:val="en-US"/>
        </w:rPr>
        <w:t>IV</w:t>
      </w:r>
      <w:r w:rsidR="00D6797D" w:rsidRPr="00276951">
        <w:t>) и фондового (</w:t>
      </w:r>
      <w:r w:rsidR="00A93C2B">
        <w:rPr>
          <w:rStyle w:val="aff3"/>
          <w:color w:val="auto"/>
        </w:rPr>
        <w:t xml:space="preserve">Часть </w:t>
      </w:r>
      <w:r w:rsidR="00A93C2B">
        <w:rPr>
          <w:rStyle w:val="aff3"/>
          <w:color w:val="auto"/>
          <w:lang w:val="en-US"/>
        </w:rPr>
        <w:t>V</w:t>
      </w:r>
      <w:r w:rsidR="00D6797D" w:rsidRPr="00276951">
        <w:t>) рынков.</w:t>
      </w:r>
    </w:p>
    <w:p w14:paraId="6C857CDF" w14:textId="77777777" w:rsidR="000E5AE5" w:rsidRDefault="000E5AE5" w:rsidP="000E5AE5">
      <w:pPr>
        <w:pStyle w:val="Texttab"/>
      </w:pPr>
    </w:p>
    <w:p w14:paraId="58145C3D" w14:textId="77777777" w:rsidR="00A93C2B" w:rsidRDefault="00A93C2B" w:rsidP="000E5AE5">
      <w:pPr>
        <w:pStyle w:val="Texttab"/>
      </w:pPr>
      <w:r>
        <w:t>В</w:t>
      </w:r>
      <w:r w:rsidRPr="00A93C2B">
        <w:rPr>
          <w:rStyle w:val="aff3"/>
          <w:color w:val="auto"/>
        </w:rPr>
        <w:t xml:space="preserve"> </w:t>
      </w:r>
      <w:hyperlink w:anchor="Прилож1" w:history="1">
        <w:r w:rsidRPr="00276951">
          <w:rPr>
            <w:rStyle w:val="aff3"/>
            <w:color w:val="auto"/>
          </w:rPr>
          <w:t>Приложени</w:t>
        </w:r>
        <w:r>
          <w:rPr>
            <w:rStyle w:val="aff3"/>
            <w:color w:val="auto"/>
            <w:lang w:val="ru-RU"/>
          </w:rPr>
          <w:t>и</w:t>
        </w:r>
        <w:r w:rsidRPr="00276951">
          <w:rPr>
            <w:rStyle w:val="aff3"/>
            <w:color w:val="auto"/>
          </w:rPr>
          <w:t xml:space="preserve"> №1</w:t>
        </w:r>
      </w:hyperlink>
      <w:r w:rsidRPr="00276951">
        <w:t xml:space="preserve"> Методик</w:t>
      </w:r>
      <w:r>
        <w:rPr>
          <w:lang w:val="ru-RU"/>
        </w:rPr>
        <w:t>и</w:t>
      </w:r>
      <w:r w:rsidRPr="00276951">
        <w:t xml:space="preserve"> изложены список исполь</w:t>
      </w:r>
      <w:r>
        <w:t>зуемых переменных и обозначений.</w:t>
      </w:r>
    </w:p>
    <w:p w14:paraId="20237949" w14:textId="77777777" w:rsidR="00A93C2B" w:rsidRPr="00276951" w:rsidRDefault="00A93C2B" w:rsidP="000E5AE5">
      <w:pPr>
        <w:pStyle w:val="Texttab"/>
      </w:pPr>
    </w:p>
    <w:p w14:paraId="0BF0B94B" w14:textId="77777777" w:rsidR="000E5AE5" w:rsidRPr="00276951" w:rsidRDefault="000E5AE5" w:rsidP="000E5AE5">
      <w:pPr>
        <w:pStyle w:val="Texttab"/>
      </w:pPr>
      <w:r w:rsidRPr="00276951">
        <w:t xml:space="preserve">Термины, содержащиеся в </w:t>
      </w:r>
      <w:r w:rsidRPr="00276951">
        <w:rPr>
          <w:lang w:val="ru-RU"/>
        </w:rPr>
        <w:t>Методике</w:t>
      </w:r>
      <w:r w:rsidRPr="00276951">
        <w:t xml:space="preserve"> </w:t>
      </w:r>
      <w:r w:rsidRPr="00276951">
        <w:rPr>
          <w:lang w:val="ru-RU"/>
        </w:rPr>
        <w:t xml:space="preserve">и специально не определенные в Методике, </w:t>
      </w:r>
      <w:r w:rsidRPr="00276951">
        <w:t>используются в значениях, установленных Правилами клиринга</w:t>
      </w:r>
      <w:r w:rsidRPr="00276951">
        <w:rPr>
          <w:lang w:val="ru-RU"/>
        </w:rPr>
        <w:t xml:space="preserve"> и иными внутренними документами Клирингового центра</w:t>
      </w:r>
      <w:r w:rsidRPr="00276951">
        <w:t>.</w:t>
      </w:r>
    </w:p>
    <w:p w14:paraId="2D012892" w14:textId="77777777" w:rsidR="00B03467" w:rsidRPr="00276951" w:rsidRDefault="00B03467" w:rsidP="0033079D">
      <w:pPr>
        <w:pStyle w:val="aa"/>
        <w:numPr>
          <w:ilvl w:val="0"/>
          <w:numId w:val="0"/>
        </w:numPr>
        <w:spacing w:line="276" w:lineRule="auto"/>
        <w:ind w:left="851"/>
        <w:rPr>
          <w:lang w:val="x-none"/>
        </w:rPr>
      </w:pPr>
    </w:p>
    <w:p w14:paraId="207E36F7" w14:textId="77777777" w:rsidR="00F52549" w:rsidRPr="00276951" w:rsidRDefault="00670CB7" w:rsidP="00A93C2B">
      <w:pPr>
        <w:pStyle w:val="aa"/>
        <w:numPr>
          <w:ilvl w:val="0"/>
          <w:numId w:val="0"/>
        </w:numPr>
        <w:spacing w:line="276" w:lineRule="auto"/>
        <w:ind w:left="851"/>
        <w:rPr>
          <w:b/>
        </w:rPr>
      </w:pPr>
      <w:r w:rsidRPr="00276951">
        <w:rPr>
          <w:b/>
        </w:rPr>
        <w:t xml:space="preserve">Список </w:t>
      </w:r>
      <w:r w:rsidR="00F925A2" w:rsidRPr="00276951">
        <w:rPr>
          <w:b/>
        </w:rPr>
        <w:t>основных сокращений</w:t>
      </w:r>
    </w:p>
    <w:p w14:paraId="250F77FA" w14:textId="77777777" w:rsidR="00D6797D" w:rsidRPr="00276951" w:rsidRDefault="00D6797D" w:rsidP="007D3DF7">
      <w:pPr>
        <w:spacing w:line="276" w:lineRule="auto"/>
        <w:ind w:left="851"/>
      </w:pPr>
    </w:p>
    <w:p w14:paraId="5D7A67EB" w14:textId="77777777" w:rsidR="00F925A2" w:rsidRPr="00276951" w:rsidRDefault="001B5CF6" w:rsidP="007D3DF7">
      <w:pPr>
        <w:spacing w:line="276" w:lineRule="auto"/>
        <w:ind w:left="851"/>
      </w:pPr>
      <w:r w:rsidRPr="00276951">
        <w:t xml:space="preserve">ПК – </w:t>
      </w:r>
      <w:r w:rsidR="00F925A2" w:rsidRPr="00276951">
        <w:t xml:space="preserve">Правила Клиринга </w:t>
      </w:r>
    </w:p>
    <w:p w14:paraId="3BF181C1" w14:textId="77777777" w:rsidR="00F925A2" w:rsidRPr="00276951" w:rsidRDefault="001B5CF6" w:rsidP="007D3DF7">
      <w:pPr>
        <w:spacing w:line="276" w:lineRule="auto"/>
        <w:ind w:left="851"/>
      </w:pPr>
      <w:r w:rsidRPr="00276951">
        <w:t xml:space="preserve">Участник – </w:t>
      </w:r>
      <w:r w:rsidR="00F925A2" w:rsidRPr="00276951">
        <w:t xml:space="preserve">Участник </w:t>
      </w:r>
      <w:r w:rsidR="00E2150E">
        <w:t>к</w:t>
      </w:r>
      <w:r w:rsidR="00F925A2" w:rsidRPr="00276951">
        <w:t xml:space="preserve">лиринга  </w:t>
      </w:r>
    </w:p>
    <w:p w14:paraId="3B0BABB8" w14:textId="77777777" w:rsidR="00F925A2" w:rsidRPr="00276951" w:rsidRDefault="001B5CF6" w:rsidP="007D3DF7">
      <w:pPr>
        <w:spacing w:line="276" w:lineRule="auto"/>
        <w:ind w:left="851"/>
      </w:pPr>
      <w:r w:rsidRPr="00276951">
        <w:t xml:space="preserve">КЦ – </w:t>
      </w:r>
      <w:r w:rsidR="00F925A2" w:rsidRPr="00276951">
        <w:t xml:space="preserve">Клиринговый </w:t>
      </w:r>
      <w:r w:rsidR="00E2150E">
        <w:t>ц</w:t>
      </w:r>
      <w:r w:rsidR="00F925A2" w:rsidRPr="00276951">
        <w:t xml:space="preserve">ентр </w:t>
      </w:r>
    </w:p>
    <w:p w14:paraId="49C78D2E" w14:textId="77777777" w:rsidR="00C80AFF" w:rsidRPr="00276951" w:rsidRDefault="00C80AFF" w:rsidP="00726F87">
      <w:pPr>
        <w:spacing w:line="276" w:lineRule="auto"/>
        <w:ind w:left="851"/>
        <w:jc w:val="left"/>
      </w:pPr>
      <w:r w:rsidRPr="00276951">
        <w:br w:type="page"/>
      </w:r>
    </w:p>
    <w:p w14:paraId="078007AA" w14:textId="77777777" w:rsidR="00A93C2B" w:rsidRPr="00A93C2B" w:rsidRDefault="00A93C2B" w:rsidP="00A93C2B">
      <w:pPr>
        <w:pStyle w:val="a9"/>
        <w:numPr>
          <w:ilvl w:val="0"/>
          <w:numId w:val="0"/>
        </w:numPr>
        <w:spacing w:line="276" w:lineRule="auto"/>
        <w:rPr>
          <w:color w:val="auto"/>
        </w:rPr>
      </w:pPr>
      <w:bookmarkStart w:id="3" w:name="Алгоритм"/>
      <w:bookmarkStart w:id="4" w:name="_Ref416114945"/>
      <w:r>
        <w:rPr>
          <w:color w:val="auto"/>
        </w:rPr>
        <w:lastRenderedPageBreak/>
        <w:t xml:space="preserve">Часть </w:t>
      </w:r>
      <w:r>
        <w:rPr>
          <w:color w:val="auto"/>
          <w:lang w:val="en-US"/>
        </w:rPr>
        <w:t>II</w:t>
      </w:r>
      <w:r w:rsidRPr="00A93C2B">
        <w:rPr>
          <w:color w:val="auto"/>
        </w:rPr>
        <w:t xml:space="preserve">. </w:t>
      </w:r>
      <w:r>
        <w:rPr>
          <w:color w:val="auto"/>
        </w:rPr>
        <w:t>Общие принципы расчета Обеспечения под стресс</w:t>
      </w:r>
    </w:p>
    <w:p w14:paraId="55B2B217" w14:textId="77777777" w:rsidR="00F52549" w:rsidRPr="00276951" w:rsidRDefault="000D7AB1" w:rsidP="007D3DF7">
      <w:pPr>
        <w:pStyle w:val="a9"/>
        <w:spacing w:line="276" w:lineRule="auto"/>
        <w:rPr>
          <w:color w:val="auto"/>
        </w:rPr>
      </w:pPr>
      <w:r w:rsidRPr="00276951">
        <w:rPr>
          <w:color w:val="auto"/>
        </w:rPr>
        <w:t>Порядок расчета</w:t>
      </w:r>
      <w:r w:rsidR="00CF7424" w:rsidRPr="00276951">
        <w:rPr>
          <w:color w:val="auto"/>
        </w:rPr>
        <w:t xml:space="preserve"> </w:t>
      </w:r>
      <w:r w:rsidRPr="00276951">
        <w:rPr>
          <w:color w:val="auto"/>
        </w:rPr>
        <w:t xml:space="preserve">размера </w:t>
      </w:r>
      <w:r w:rsidR="00C37A6B" w:rsidRPr="00276951">
        <w:rPr>
          <w:color w:val="auto"/>
        </w:rPr>
        <w:t xml:space="preserve">Обеспечения </w:t>
      </w:r>
      <w:r w:rsidR="009B1538" w:rsidRPr="00276951">
        <w:rPr>
          <w:color w:val="auto"/>
        </w:rPr>
        <w:t xml:space="preserve">под стресс </w:t>
      </w:r>
      <w:r w:rsidRPr="00276951">
        <w:rPr>
          <w:color w:val="auto"/>
        </w:rPr>
        <w:t xml:space="preserve">Участника </w:t>
      </w:r>
      <w:bookmarkEnd w:id="3"/>
      <w:bookmarkEnd w:id="4"/>
    </w:p>
    <w:p w14:paraId="4366F213" w14:textId="77777777" w:rsidR="00C80AFF" w:rsidRDefault="001B5CF6" w:rsidP="00726F87">
      <w:pPr>
        <w:pStyle w:val="a9"/>
        <w:numPr>
          <w:ilvl w:val="0"/>
          <w:numId w:val="0"/>
        </w:numPr>
        <w:spacing w:line="276" w:lineRule="auto"/>
        <w:ind w:left="851"/>
        <w:rPr>
          <w:rFonts w:cs="Arial"/>
          <w:b w:val="0"/>
          <w:bCs/>
          <w:iCs/>
          <w:noProof/>
          <w:color w:val="auto"/>
          <w:sz w:val="24"/>
          <w:szCs w:val="28"/>
        </w:rPr>
      </w:pPr>
      <w:r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 xml:space="preserve">Размер </w:t>
      </w:r>
      <w:r w:rsidR="007A3F43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>Обеспечени</w:t>
      </w:r>
      <w:r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>я</w:t>
      </w:r>
      <w:r w:rsidR="007A3F43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 xml:space="preserve"> под стресс Участника</w:t>
      </w:r>
      <w:r w:rsidR="00AC646E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 xml:space="preserve"> (FloatR</w:t>
      </w:r>
      <w:r w:rsidR="008E0055" w:rsidRPr="00276951">
        <w:rPr>
          <w:rFonts w:cs="Arial"/>
          <w:b w:val="0"/>
          <w:bCs/>
          <w:iCs/>
          <w:noProof/>
          <w:color w:val="auto"/>
          <w:sz w:val="24"/>
          <w:szCs w:val="28"/>
          <w:lang w:val="en-US"/>
        </w:rPr>
        <w:t>EQ</w:t>
      </w:r>
      <w:r w:rsidR="00AC646E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>)</w:t>
      </w:r>
      <w:r w:rsidR="00947517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 xml:space="preserve"> </w:t>
      </w:r>
      <w:r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 xml:space="preserve">рассчитывается как </w:t>
      </w:r>
      <w:r w:rsidR="000B20CD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 xml:space="preserve">возможные потери (ExcessRisk) </w:t>
      </w:r>
      <w:r w:rsidR="007A3F43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>при стрессовых изменениях кон</w:t>
      </w:r>
      <w:r w:rsidR="00524BCF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>ъ</w:t>
      </w:r>
      <w:r w:rsidR="007A3F43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>ю</w:t>
      </w:r>
      <w:r w:rsidR="00524BCF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>н</w:t>
      </w:r>
      <w:r w:rsidR="007A3F43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>ктуры рынка (</w:t>
      </w:r>
      <w:r w:rsidR="00947517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 xml:space="preserve">резком изменении </w:t>
      </w:r>
      <w:r w:rsidR="007A3F43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>цен)</w:t>
      </w:r>
      <w:r w:rsidR="000B20CD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 xml:space="preserve">, </w:t>
      </w:r>
      <w:r w:rsidR="007A3F43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>превосходящи</w:t>
      </w:r>
      <w:r w:rsidR="00524BCF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>х</w:t>
      </w:r>
      <w:r w:rsidR="007A3F43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 xml:space="preserve"> размер </w:t>
      </w:r>
      <w:r w:rsidR="000B20CD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 xml:space="preserve">выделенного капитала КЦ и размер Гарантийного </w:t>
      </w:r>
      <w:r w:rsidR="007A3F43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>фонд</w:t>
      </w:r>
      <w:r w:rsidR="000B20CD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 xml:space="preserve">а </w:t>
      </w:r>
      <w:r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>на биржевом рынке</w:t>
      </w:r>
      <w:r w:rsidR="007A3F43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 xml:space="preserve">. (см.  блок схему </w:t>
      </w:r>
      <w:r w:rsidR="00947517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>ни</w:t>
      </w:r>
      <w:r w:rsidR="000B20CD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>же</w:t>
      </w:r>
      <w:r w:rsidR="007A3F43" w:rsidRPr="00276951">
        <w:rPr>
          <w:rFonts w:cs="Arial"/>
          <w:b w:val="0"/>
          <w:bCs/>
          <w:iCs/>
          <w:noProof/>
          <w:color w:val="auto"/>
          <w:sz w:val="24"/>
          <w:szCs w:val="28"/>
        </w:rPr>
        <w:t>)</w:t>
      </w:r>
    </w:p>
    <w:p w14:paraId="5F6194F2" w14:textId="77777777" w:rsidR="00A93C2B" w:rsidRPr="00276951" w:rsidRDefault="00A93C2B" w:rsidP="00726F87">
      <w:pPr>
        <w:pStyle w:val="a9"/>
        <w:numPr>
          <w:ilvl w:val="0"/>
          <w:numId w:val="0"/>
        </w:numPr>
        <w:spacing w:line="276" w:lineRule="auto"/>
        <w:ind w:left="851"/>
        <w:rPr>
          <w:rFonts w:cs="Arial"/>
          <w:b w:val="0"/>
          <w:bCs/>
          <w:iCs/>
          <w:noProof/>
          <w:color w:val="auto"/>
          <w:sz w:val="24"/>
          <w:szCs w:val="28"/>
        </w:rPr>
      </w:pPr>
    </w:p>
    <w:p w14:paraId="3D9C0425" w14:textId="77777777" w:rsidR="007A3F43" w:rsidRPr="00A93C2B" w:rsidRDefault="00A93C2B" w:rsidP="00A93C2B">
      <w:pPr>
        <w:pStyle w:val="a9"/>
        <w:numPr>
          <w:ilvl w:val="0"/>
          <w:numId w:val="0"/>
        </w:numPr>
        <w:spacing w:before="0" w:line="276" w:lineRule="auto"/>
        <w:ind w:left="851"/>
        <w:jc w:val="center"/>
        <w:rPr>
          <w:rFonts w:cs="Arial"/>
          <w:b w:val="0"/>
          <w:bCs/>
          <w:iCs/>
          <w:noProof/>
          <w:color w:val="auto"/>
          <w:sz w:val="32"/>
          <w:szCs w:val="32"/>
        </w:rPr>
      </w:pPr>
      <w:r w:rsidRPr="00A93C2B">
        <w:rPr>
          <w:rFonts w:cs="Arial"/>
          <w:b w:val="0"/>
          <w:bCs/>
          <w:iCs/>
          <w:noProof/>
          <w:color w:val="auto"/>
          <w:position w:val="-12"/>
          <w:sz w:val="32"/>
          <w:szCs w:val="32"/>
        </w:rPr>
        <w:object w:dxaOrig="4239" w:dyaOrig="420" w14:anchorId="5D389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6pt;height:18.75pt" o:ole="">
            <v:imagedata r:id="rId8" o:title=""/>
          </v:shape>
          <o:OLEObject Type="Embed" ProgID="Equation.3" ShapeID="_x0000_i1025" DrawAspect="Content" ObjectID="_1725689931" r:id="rId9"/>
        </w:object>
      </w:r>
    </w:p>
    <w:p w14:paraId="2557DF6D" w14:textId="77777777" w:rsidR="00A93C2B" w:rsidRPr="00A93C2B" w:rsidRDefault="00A93C2B" w:rsidP="00A93C2B">
      <w:pPr>
        <w:pStyle w:val="a9"/>
        <w:numPr>
          <w:ilvl w:val="0"/>
          <w:numId w:val="0"/>
        </w:numPr>
        <w:spacing w:before="0" w:line="276" w:lineRule="auto"/>
        <w:ind w:left="851"/>
        <w:jc w:val="center"/>
        <w:rPr>
          <w:rFonts w:cs="Arial"/>
          <w:b w:val="0"/>
          <w:bCs/>
          <w:iCs/>
          <w:noProof/>
          <w:color w:val="auto"/>
          <w:sz w:val="32"/>
          <w:szCs w:val="32"/>
        </w:rPr>
      </w:pPr>
      <w:r w:rsidRPr="00A93C2B">
        <w:rPr>
          <w:rFonts w:cs="Arial"/>
          <w:b w:val="0"/>
          <w:bCs/>
          <w:iCs/>
          <w:noProof/>
          <w:color w:val="auto"/>
          <w:position w:val="-12"/>
          <w:sz w:val="32"/>
          <w:szCs w:val="32"/>
        </w:rPr>
        <w:object w:dxaOrig="6140" w:dyaOrig="420" w14:anchorId="5E2DEAC3">
          <v:shape id="_x0000_i1026" type="#_x0000_t75" style="width:271.4pt;height:18.75pt" o:ole="">
            <v:imagedata r:id="rId10" o:title=""/>
          </v:shape>
          <o:OLEObject Type="Embed" ProgID="Equation.3" ShapeID="_x0000_i1026" DrawAspect="Content" ObjectID="_1725689932" r:id="rId11"/>
        </w:object>
      </w:r>
      <w:r w:rsidR="0080082D" w:rsidRPr="00A93C2B">
        <w:rPr>
          <w:rFonts w:cs="Arial"/>
          <w:b w:val="0"/>
          <w:bCs/>
          <w:iCs/>
          <w:noProof/>
          <w:color w:val="auto"/>
          <w:position w:val="-50"/>
          <w:sz w:val="32"/>
          <w:szCs w:val="32"/>
        </w:rPr>
        <w:object w:dxaOrig="3480" w:dyaOrig="1120" w14:anchorId="22942158">
          <v:shape id="_x0000_i1027" type="#_x0000_t75" style="width:153.8pt;height:49.5pt" o:ole="">
            <v:imagedata r:id="rId12" o:title=""/>
          </v:shape>
          <o:OLEObject Type="Embed" ProgID="Equation.3" ShapeID="_x0000_i1027" DrawAspect="Content" ObjectID="_1725689933" r:id="rId13"/>
        </w:object>
      </w:r>
    </w:p>
    <w:p w14:paraId="37232639" w14:textId="77777777" w:rsidR="00A93C2B" w:rsidRPr="00A93C2B" w:rsidRDefault="00A93C2B" w:rsidP="00A93C2B">
      <w:pPr>
        <w:pStyle w:val="a9"/>
        <w:numPr>
          <w:ilvl w:val="0"/>
          <w:numId w:val="0"/>
        </w:numPr>
        <w:spacing w:before="0" w:line="276" w:lineRule="auto"/>
        <w:ind w:firstLine="851"/>
        <w:jc w:val="center"/>
        <w:rPr>
          <w:rFonts w:cs="Arial"/>
          <w:b w:val="0"/>
          <w:bCs/>
          <w:iCs/>
          <w:noProof/>
          <w:color w:val="auto"/>
          <w:sz w:val="32"/>
          <w:szCs w:val="32"/>
        </w:rPr>
      </w:pPr>
    </w:p>
    <w:p w14:paraId="5A7E3970" w14:textId="77777777" w:rsidR="007A3F43" w:rsidRPr="00276951" w:rsidRDefault="007A3F43" w:rsidP="00726F87">
      <w:pPr>
        <w:pStyle w:val="aa"/>
        <w:spacing w:line="276" w:lineRule="auto"/>
        <w:rPr>
          <w:b/>
          <w:noProof/>
        </w:rPr>
      </w:pPr>
      <w:r w:rsidRPr="00276951">
        <w:rPr>
          <w:b/>
          <w:noProof/>
        </w:rPr>
        <w:t xml:space="preserve">Алгоритм </w:t>
      </w:r>
      <w:r w:rsidR="00AB7F4B" w:rsidRPr="00276951">
        <w:rPr>
          <w:b/>
          <w:noProof/>
        </w:rPr>
        <w:t>р</w:t>
      </w:r>
      <w:r w:rsidRPr="00276951">
        <w:rPr>
          <w:b/>
          <w:noProof/>
        </w:rPr>
        <w:t>асчёта Обеспечения</w:t>
      </w:r>
      <w:r w:rsidR="008E0055" w:rsidRPr="00276951">
        <w:rPr>
          <w:b/>
          <w:noProof/>
        </w:rPr>
        <w:t xml:space="preserve"> </w:t>
      </w:r>
      <w:r w:rsidR="007B0991" w:rsidRPr="00276951">
        <w:rPr>
          <w:b/>
          <w:noProof/>
        </w:rPr>
        <w:t>под стресс</w:t>
      </w:r>
    </w:p>
    <w:p w14:paraId="376E6AA2" w14:textId="77777777" w:rsidR="00C80AFF" w:rsidRPr="00276951" w:rsidRDefault="00F925A2" w:rsidP="00726F87">
      <w:pPr>
        <w:pStyle w:val="2"/>
        <w:tabs>
          <w:tab w:val="clear" w:pos="9356"/>
          <w:tab w:val="left" w:pos="1985"/>
        </w:tabs>
        <w:spacing w:line="276" w:lineRule="auto"/>
        <w:ind w:left="851" w:firstLine="0"/>
        <w:rPr>
          <w:b w:val="0"/>
        </w:rPr>
      </w:pPr>
      <w:bookmarkStart w:id="5" w:name="_Toc416373533"/>
      <w:bookmarkStart w:id="6" w:name="_Toc416373962"/>
      <w:r w:rsidRPr="00276951">
        <w:rPr>
          <w:b w:val="0"/>
        </w:rPr>
        <w:t xml:space="preserve">По итогам </w:t>
      </w:r>
      <w:r w:rsidR="001B5CF6" w:rsidRPr="00276951">
        <w:rPr>
          <w:b w:val="0"/>
        </w:rPr>
        <w:t>Расчетного</w:t>
      </w:r>
      <w:r w:rsidRPr="00276951">
        <w:rPr>
          <w:b w:val="0"/>
        </w:rPr>
        <w:t xml:space="preserve"> дня i для каждого Участника рассчитываются параметр </w:t>
      </w:r>
      <w:r w:rsidRPr="00276951">
        <w:rPr>
          <w:b w:val="0"/>
          <w:i/>
          <w:lang w:val="en-US"/>
        </w:rPr>
        <w:t>ExcessRisk</w:t>
      </w:r>
      <w:r w:rsidRPr="00276951">
        <w:rPr>
          <w:b w:val="0"/>
          <w:i/>
          <w:vertAlign w:val="subscript"/>
        </w:rPr>
        <w:t>i,</w:t>
      </w:r>
      <w:r w:rsidRPr="00276951">
        <w:rPr>
          <w:b w:val="0"/>
          <w:i/>
          <w:vertAlign w:val="subscript"/>
          <w:lang w:val="en-US"/>
        </w:rPr>
        <w:t>m</w:t>
      </w:r>
      <w:r w:rsidR="00947517" w:rsidRPr="00276951">
        <w:rPr>
          <w:b w:val="0"/>
        </w:rPr>
        <w:t xml:space="preserve"> </w:t>
      </w:r>
      <w:r w:rsidRPr="00276951">
        <w:rPr>
          <w:b w:val="0"/>
        </w:rPr>
        <w:t xml:space="preserve">в соответствии с </w:t>
      </w:r>
      <w:hyperlink w:anchor="Excess" w:history="1">
        <w:r w:rsidR="00947517" w:rsidRPr="00276951">
          <w:rPr>
            <w:rStyle w:val="aff3"/>
            <w:b w:val="0"/>
            <w:color w:val="auto"/>
          </w:rPr>
          <w:t xml:space="preserve">подразделом </w:t>
        </w:r>
        <w:r w:rsidR="008C3B81" w:rsidRPr="001462B2">
          <w:rPr>
            <w:rStyle w:val="aff3"/>
            <w:b w:val="0"/>
            <w:color w:val="auto"/>
          </w:rPr>
          <w:t>1</w:t>
        </w:r>
        <w:r w:rsidR="00947517" w:rsidRPr="00276951">
          <w:rPr>
            <w:rStyle w:val="aff3"/>
            <w:b w:val="0"/>
            <w:color w:val="auto"/>
          </w:rPr>
          <w:t>.2</w:t>
        </w:r>
      </w:hyperlink>
      <w:r w:rsidR="00947517" w:rsidRPr="00276951">
        <w:rPr>
          <w:b w:val="0"/>
        </w:rPr>
        <w:t xml:space="preserve"> </w:t>
      </w:r>
      <w:r w:rsidRPr="00276951">
        <w:rPr>
          <w:b w:val="0"/>
        </w:rPr>
        <w:t>Методики</w:t>
      </w:r>
      <w:r w:rsidR="00947517" w:rsidRPr="00276951">
        <w:rPr>
          <w:b w:val="0"/>
        </w:rPr>
        <w:t>.</w:t>
      </w:r>
      <w:bookmarkEnd w:id="5"/>
      <w:bookmarkEnd w:id="6"/>
    </w:p>
    <w:p w14:paraId="21FDA6BD" w14:textId="77777777" w:rsidR="00C80AFF" w:rsidRPr="00276951" w:rsidRDefault="00C80AFF" w:rsidP="00726F87">
      <w:pPr>
        <w:pStyle w:val="2"/>
        <w:tabs>
          <w:tab w:val="clear" w:pos="9356"/>
          <w:tab w:val="left" w:pos="1985"/>
        </w:tabs>
        <w:spacing w:line="276" w:lineRule="auto"/>
        <w:ind w:left="851" w:firstLine="0"/>
        <w:rPr>
          <w:b w:val="0"/>
        </w:rPr>
      </w:pPr>
      <w:bookmarkStart w:id="7" w:name="_Toc416373534"/>
      <w:bookmarkStart w:id="8" w:name="_Toc416373963"/>
      <w:r w:rsidRPr="00276951">
        <w:rPr>
          <w:b w:val="0"/>
        </w:rPr>
        <w:t xml:space="preserve">Размер Обеспечения </w:t>
      </w:r>
      <w:r w:rsidR="003F5BA3" w:rsidRPr="00276951">
        <w:rPr>
          <w:b w:val="0"/>
        </w:rPr>
        <w:t xml:space="preserve">под стресс </w:t>
      </w:r>
      <w:r w:rsidRPr="00276951">
        <w:rPr>
          <w:b w:val="0"/>
        </w:rPr>
        <w:t xml:space="preserve">Участника клиринга </w:t>
      </w:r>
      <w:r w:rsidR="001B5CF6" w:rsidRPr="00276951">
        <w:rPr>
          <w:b w:val="0"/>
        </w:rPr>
        <w:t>на биржевом рынке</w:t>
      </w:r>
      <w:r w:rsidRPr="00276951">
        <w:rPr>
          <w:b w:val="0"/>
        </w:rPr>
        <w:t xml:space="preserve"> </w:t>
      </w:r>
      <w:r w:rsidRPr="00276951">
        <w:rPr>
          <w:b w:val="0"/>
          <w:i/>
          <w:sz w:val="28"/>
          <w:lang w:val="en-US"/>
        </w:rPr>
        <w:t>m</w:t>
      </w:r>
      <w:r w:rsidRPr="00276951">
        <w:rPr>
          <w:b w:val="0"/>
        </w:rPr>
        <w:t xml:space="preserve"> </w:t>
      </w:r>
      <w:r w:rsidR="002130BB" w:rsidRPr="00276951">
        <w:rPr>
          <w:b w:val="0"/>
        </w:rPr>
        <w:t xml:space="preserve">за период Т </w:t>
      </w:r>
      <w:r w:rsidRPr="00276951">
        <w:rPr>
          <w:b w:val="0"/>
        </w:rPr>
        <w:t>рассчитывается по формуле:</w:t>
      </w:r>
      <w:bookmarkEnd w:id="7"/>
      <w:bookmarkEnd w:id="8"/>
    </w:p>
    <w:p w14:paraId="1AF26AFE" w14:textId="77777777" w:rsidR="00381281" w:rsidRPr="00276951" w:rsidRDefault="0058672F" w:rsidP="00726F87">
      <w:pPr>
        <w:widowControl/>
        <w:autoSpaceDE/>
        <w:adjustRightInd/>
        <w:spacing w:before="120" w:after="120" w:line="276" w:lineRule="auto"/>
        <w:ind w:left="1571"/>
        <w:jc w:val="center"/>
      </w:pPr>
      <w:r w:rsidRPr="00276951">
        <w:rPr>
          <w:position w:val="-14"/>
        </w:rPr>
        <w:object w:dxaOrig="7160" w:dyaOrig="400" w14:anchorId="27CFF307">
          <v:shape id="_x0000_i1028" type="#_x0000_t75" style="width:358.35pt;height:20.25pt" o:ole="">
            <v:imagedata r:id="rId14" o:title=""/>
          </v:shape>
          <o:OLEObject Type="Embed" ProgID="Equation.3" ShapeID="_x0000_i1028" DrawAspect="Content" ObjectID="_1725689934" r:id="rId15"/>
        </w:object>
      </w:r>
      <w:r w:rsidR="00500114" w:rsidRPr="00276951">
        <w:t>,</w:t>
      </w:r>
    </w:p>
    <w:p w14:paraId="60FF4CF1" w14:textId="77777777" w:rsidR="00947517" w:rsidRPr="00276951" w:rsidRDefault="008E0055" w:rsidP="00726F87">
      <w:pPr>
        <w:widowControl/>
        <w:autoSpaceDE/>
        <w:adjustRightInd/>
        <w:spacing w:before="120" w:after="120" w:line="276" w:lineRule="auto"/>
        <w:ind w:left="1276"/>
        <w:jc w:val="left"/>
      </w:pPr>
      <w:r w:rsidRPr="00276951">
        <w:t xml:space="preserve">и округляется вниз с точностью </w:t>
      </w:r>
      <w:r w:rsidRPr="00276951">
        <w:rPr>
          <w:rFonts w:eastAsia="Calibri"/>
          <w:i/>
          <w:lang w:val="en-US"/>
        </w:rPr>
        <w:t>MinStep</w:t>
      </w:r>
      <w:r w:rsidRPr="00276951">
        <w:rPr>
          <w:rFonts w:eastAsia="Calibri"/>
          <w:i/>
        </w:rPr>
        <w:t>,</w:t>
      </w:r>
      <w:r w:rsidRPr="00276951">
        <w:t xml:space="preserve"> </w:t>
      </w:r>
      <w:r w:rsidR="00C80AFF" w:rsidRPr="00276951">
        <w:t xml:space="preserve">где </w:t>
      </w:r>
    </w:p>
    <w:tbl>
      <w:tblPr>
        <w:tblW w:w="8167" w:type="dxa"/>
        <w:tblInd w:w="1525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4906"/>
      </w:tblGrid>
      <w:tr w:rsidR="00276951" w:rsidRPr="00276951" w14:paraId="6385ABD0" w14:textId="77777777" w:rsidTr="007D3DF7">
        <w:trPr>
          <w:trHeight w:val="894"/>
        </w:trPr>
        <w:tc>
          <w:tcPr>
            <w:tcW w:w="3261" w:type="dxa"/>
            <w:shd w:val="clear" w:color="auto" w:fill="auto"/>
          </w:tcPr>
          <w:p w14:paraId="3D379C02" w14:textId="77777777" w:rsidR="0058672F" w:rsidRPr="00276951" w:rsidRDefault="0058672F" w:rsidP="00BA2043">
            <w:pPr>
              <w:widowControl/>
              <w:autoSpaceDE/>
              <w:adjustRightInd/>
              <w:spacing w:line="276" w:lineRule="auto"/>
              <w:ind w:left="1276"/>
              <w:jc w:val="left"/>
              <w:rPr>
                <w:i/>
              </w:rPr>
            </w:pPr>
            <w:r w:rsidRPr="00276951">
              <w:rPr>
                <w:position w:val="-14"/>
              </w:rPr>
              <w:object w:dxaOrig="1240" w:dyaOrig="400" w14:anchorId="6FAB2703">
                <v:shape id="_x0000_i1029" type="#_x0000_t75" style="width:62.25pt;height:20.25pt" o:ole="">
                  <v:imagedata r:id="rId16" o:title=""/>
                </v:shape>
                <o:OLEObject Type="Embed" ProgID="Equation.3" ShapeID="_x0000_i1029" DrawAspect="Content" ObjectID="_1725689935" r:id="rId17"/>
              </w:object>
            </w:r>
          </w:p>
        </w:tc>
        <w:tc>
          <w:tcPr>
            <w:tcW w:w="4906" w:type="dxa"/>
            <w:shd w:val="clear" w:color="auto" w:fill="auto"/>
          </w:tcPr>
          <w:p w14:paraId="1968C621" w14:textId="77777777" w:rsidR="0058672F" w:rsidRPr="00276951" w:rsidRDefault="0058672F" w:rsidP="007D3DF7">
            <w:pPr>
              <w:widowControl/>
              <w:autoSpaceDE/>
              <w:adjustRightInd/>
              <w:spacing w:line="276" w:lineRule="auto"/>
              <w:ind w:left="175"/>
              <w:jc w:val="left"/>
            </w:pPr>
            <w:r w:rsidRPr="00276951">
              <w:t xml:space="preserve">Функция, вычисляющее среднее по 50% наибольших значений ряда </w:t>
            </w:r>
            <w:r w:rsidRPr="00276951">
              <w:rPr>
                <w:position w:val="-12"/>
              </w:rPr>
              <w:object w:dxaOrig="240" w:dyaOrig="360" w14:anchorId="14048545">
                <v:shape id="_x0000_i1030" type="#_x0000_t75" style="width:12pt;height:18pt" o:ole="">
                  <v:imagedata r:id="rId18" o:title=""/>
                </v:shape>
                <o:OLEObject Type="Embed" ProgID="Equation.3" ShapeID="_x0000_i1030" DrawAspect="Content" ObjectID="_1725689936" r:id="rId19"/>
              </w:object>
            </w:r>
            <w:r w:rsidRPr="00276951">
              <w:t xml:space="preserve">, </w:t>
            </w:r>
            <w:r w:rsidRPr="00276951">
              <w:rPr>
                <w:i/>
                <w:lang w:val="en-US"/>
              </w:rPr>
              <w:t>i</w:t>
            </w:r>
            <w:r w:rsidRPr="00276951">
              <w:rPr>
                <w:i/>
              </w:rPr>
              <w:t>=1,…,</w:t>
            </w:r>
            <w:r w:rsidRPr="00276951">
              <w:rPr>
                <w:i/>
                <w:lang w:val="en-US"/>
              </w:rPr>
              <w:t>T</w:t>
            </w:r>
          </w:p>
        </w:tc>
      </w:tr>
      <w:tr w:rsidR="00276951" w:rsidRPr="00276951" w14:paraId="71F4E6D2" w14:textId="77777777" w:rsidTr="007D3DF7">
        <w:trPr>
          <w:trHeight w:val="894"/>
        </w:trPr>
        <w:tc>
          <w:tcPr>
            <w:tcW w:w="3261" w:type="dxa"/>
            <w:shd w:val="clear" w:color="auto" w:fill="auto"/>
          </w:tcPr>
          <w:p w14:paraId="1A1D43E0" w14:textId="77777777" w:rsidR="00947517" w:rsidRPr="00276951" w:rsidRDefault="00947517" w:rsidP="0012109D">
            <w:pPr>
              <w:widowControl/>
              <w:autoSpaceDE/>
              <w:adjustRightInd/>
              <w:spacing w:line="276" w:lineRule="auto"/>
              <w:ind w:left="1276"/>
              <w:jc w:val="left"/>
              <w:rPr>
                <w:rFonts w:eastAsia="Calibri"/>
              </w:rPr>
            </w:pPr>
            <w:r w:rsidRPr="00276951">
              <w:rPr>
                <w:i/>
                <w:lang w:val="en-US"/>
              </w:rPr>
              <w:t>FixREQ</w:t>
            </w:r>
            <w:r w:rsidRPr="00276951">
              <w:rPr>
                <w:i/>
                <w:vertAlign w:val="subscript"/>
                <w:lang w:val="en-US"/>
              </w:rPr>
              <w:t>m</w:t>
            </w:r>
          </w:p>
        </w:tc>
        <w:tc>
          <w:tcPr>
            <w:tcW w:w="4906" w:type="dxa"/>
            <w:shd w:val="clear" w:color="auto" w:fill="auto"/>
          </w:tcPr>
          <w:p w14:paraId="6FC19EC5" w14:textId="77777777" w:rsidR="00947517" w:rsidRPr="00276951" w:rsidRDefault="004E5FFB" w:rsidP="004E5FFB">
            <w:pPr>
              <w:widowControl/>
              <w:autoSpaceDE/>
              <w:adjustRightInd/>
              <w:spacing w:line="276" w:lineRule="auto"/>
              <w:ind w:left="175"/>
              <w:jc w:val="left"/>
              <w:rPr>
                <w:rFonts w:eastAsia="Calibri"/>
              </w:rPr>
            </w:pPr>
            <w:r w:rsidRPr="00276951">
              <w:t>Р</w:t>
            </w:r>
            <w:r w:rsidR="00947517" w:rsidRPr="00276951">
              <w:t>азмер взноса</w:t>
            </w:r>
            <w:r w:rsidR="008E0055" w:rsidRPr="00276951">
              <w:t xml:space="preserve"> Участника</w:t>
            </w:r>
            <w:r w:rsidR="00947517" w:rsidRPr="00276951">
              <w:t xml:space="preserve"> в Гарантийный фонд на соответствующем </w:t>
            </w:r>
            <w:r w:rsidR="009B1538" w:rsidRPr="00276951">
              <w:t xml:space="preserve">биржевом </w:t>
            </w:r>
            <w:r w:rsidR="00947517" w:rsidRPr="00276951">
              <w:t>рынке, установленный ПК</w:t>
            </w:r>
          </w:p>
        </w:tc>
      </w:tr>
      <w:tr w:rsidR="00276951" w:rsidRPr="00276951" w14:paraId="0C235AD4" w14:textId="77777777" w:rsidTr="007D3DF7">
        <w:trPr>
          <w:trHeight w:val="894"/>
        </w:trPr>
        <w:tc>
          <w:tcPr>
            <w:tcW w:w="3261" w:type="dxa"/>
            <w:shd w:val="clear" w:color="auto" w:fill="auto"/>
          </w:tcPr>
          <w:p w14:paraId="5B47FED9" w14:textId="77777777" w:rsidR="008E0055" w:rsidRPr="00276951" w:rsidRDefault="008E0055" w:rsidP="008E0055">
            <w:pPr>
              <w:widowControl/>
              <w:autoSpaceDE/>
              <w:adjustRightInd/>
              <w:spacing w:line="276" w:lineRule="auto"/>
              <w:ind w:left="1276"/>
              <w:jc w:val="left"/>
              <w:rPr>
                <w:i/>
              </w:rPr>
            </w:pPr>
            <w:r w:rsidRPr="00276951">
              <w:rPr>
                <w:rFonts w:eastAsia="Calibri"/>
                <w:i/>
                <w:lang w:val="en-US"/>
              </w:rPr>
              <w:t>MinStep</w:t>
            </w:r>
          </w:p>
        </w:tc>
        <w:tc>
          <w:tcPr>
            <w:tcW w:w="4906" w:type="dxa"/>
            <w:shd w:val="clear" w:color="auto" w:fill="auto"/>
          </w:tcPr>
          <w:p w14:paraId="7408AEB5" w14:textId="77777777" w:rsidR="008E0055" w:rsidRPr="00276951" w:rsidRDefault="008E0055" w:rsidP="007D3DF7">
            <w:pPr>
              <w:widowControl/>
              <w:autoSpaceDE/>
              <w:adjustRightInd/>
              <w:spacing w:line="276" w:lineRule="auto"/>
              <w:ind w:left="175"/>
              <w:jc w:val="left"/>
            </w:pPr>
            <w:r w:rsidRPr="00276951">
              <w:rPr>
                <w:rFonts w:eastAsia="Calibri"/>
              </w:rPr>
              <w:t>Минимальный шаг изменения размера Обеспечения под стресс</w:t>
            </w:r>
          </w:p>
        </w:tc>
      </w:tr>
    </w:tbl>
    <w:p w14:paraId="43604145" w14:textId="77777777" w:rsidR="00C80AFF" w:rsidRPr="00276951" w:rsidRDefault="00C80AFF" w:rsidP="007D3DF7">
      <w:pPr>
        <w:widowControl/>
        <w:autoSpaceDE/>
        <w:adjustRightInd/>
        <w:spacing w:before="120" w:after="120" w:line="276" w:lineRule="auto"/>
        <w:ind w:left="1571"/>
      </w:pPr>
      <w:r w:rsidRPr="00276951">
        <w:t xml:space="preserve">а параметр </w:t>
      </w:r>
      <w:r w:rsidRPr="00276951">
        <w:rPr>
          <w:i/>
          <w:lang w:val="en-US"/>
        </w:rPr>
        <w:t>MutBuffer</w:t>
      </w:r>
      <w:r w:rsidRPr="00276951">
        <w:rPr>
          <w:i/>
          <w:vertAlign w:val="subscript"/>
          <w:lang w:val="en-US"/>
        </w:rPr>
        <w:t>m</w:t>
      </w:r>
      <w:r w:rsidRPr="00276951">
        <w:rPr>
          <w:i/>
        </w:rPr>
        <w:t xml:space="preserve"> </w:t>
      </w:r>
      <w:r w:rsidR="008E0055" w:rsidRPr="00276951">
        <w:t xml:space="preserve"> определяет используемую на </w:t>
      </w:r>
      <w:r w:rsidR="000E5AE5" w:rsidRPr="00276951">
        <w:t>Недобросовестного участника клиринга</w:t>
      </w:r>
      <w:r w:rsidR="008E0055" w:rsidRPr="00276951">
        <w:t xml:space="preserve"> часть ресурсов ЦК и Гарантийных фондов.  Параметр </w:t>
      </w:r>
      <w:r w:rsidR="008E0055" w:rsidRPr="00276951">
        <w:rPr>
          <w:i/>
          <w:lang w:val="en-US"/>
        </w:rPr>
        <w:t>MutBuffer</w:t>
      </w:r>
      <w:r w:rsidR="008E0055" w:rsidRPr="00276951">
        <w:rPr>
          <w:i/>
          <w:vertAlign w:val="subscript"/>
          <w:lang w:val="en-US"/>
        </w:rPr>
        <w:t>m</w:t>
      </w:r>
      <w:r w:rsidR="008E0055" w:rsidRPr="00276951">
        <w:rPr>
          <w:i/>
        </w:rPr>
        <w:t xml:space="preserve"> </w:t>
      </w:r>
      <w:r w:rsidR="008E0055" w:rsidRPr="00276951">
        <w:t xml:space="preserve"> </w:t>
      </w:r>
      <w:r w:rsidRPr="00276951">
        <w:t xml:space="preserve">рассчитывается по формуле: </w:t>
      </w:r>
    </w:p>
    <w:p w14:paraId="5EB4CE21" w14:textId="77777777" w:rsidR="00500114" w:rsidRPr="00276951" w:rsidRDefault="0007077D" w:rsidP="007D3DF7">
      <w:pPr>
        <w:widowControl/>
        <w:autoSpaceDE/>
        <w:adjustRightInd/>
        <w:spacing w:before="120" w:after="120" w:line="276" w:lineRule="auto"/>
        <w:ind w:left="1276"/>
        <w:jc w:val="center"/>
      </w:pPr>
      <w:r w:rsidRPr="00276951">
        <w:rPr>
          <w:position w:val="-30"/>
        </w:rPr>
        <w:object w:dxaOrig="6480" w:dyaOrig="700" w14:anchorId="0C796031">
          <v:shape id="_x0000_i1031" type="#_x0000_t75" style="width:323.35pt;height:35.25pt" o:ole="">
            <v:imagedata r:id="rId20" o:title=""/>
          </v:shape>
          <o:OLEObject Type="Embed" ProgID="Equation.3" ShapeID="_x0000_i1031" DrawAspect="Content" ObjectID="_1725689937" r:id="rId21"/>
        </w:object>
      </w:r>
      <w:r w:rsidR="003B0E3E" w:rsidRPr="00276951">
        <w:t xml:space="preserve">, </w:t>
      </w:r>
    </w:p>
    <w:p w14:paraId="5954AE90" w14:textId="77777777" w:rsidR="002130BB" w:rsidRPr="00276951" w:rsidRDefault="002130BB" w:rsidP="002130BB">
      <w:pPr>
        <w:widowControl/>
        <w:autoSpaceDE/>
        <w:adjustRightInd/>
        <w:spacing w:before="120" w:after="120" w:line="276" w:lineRule="auto"/>
        <w:ind w:left="1276"/>
        <w:jc w:val="left"/>
      </w:pPr>
      <w:r w:rsidRPr="00276951">
        <w:t>где</w:t>
      </w:r>
    </w:p>
    <w:tbl>
      <w:tblPr>
        <w:tblW w:w="8189" w:type="dxa"/>
        <w:tblInd w:w="1525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7"/>
        <w:gridCol w:w="4810"/>
        <w:gridCol w:w="22"/>
      </w:tblGrid>
      <w:tr w:rsidR="00276951" w:rsidRPr="00276951" w14:paraId="35AB4736" w14:textId="77777777" w:rsidTr="00226807">
        <w:trPr>
          <w:trHeight w:val="441"/>
        </w:trPr>
        <w:tc>
          <w:tcPr>
            <w:tcW w:w="3357" w:type="dxa"/>
            <w:shd w:val="clear" w:color="auto" w:fill="auto"/>
          </w:tcPr>
          <w:p w14:paraId="20B9BDB4" w14:textId="77777777" w:rsidR="002130BB" w:rsidRPr="00276951" w:rsidRDefault="002130BB" w:rsidP="00226807">
            <w:pPr>
              <w:widowControl/>
              <w:autoSpaceDE/>
              <w:adjustRightInd/>
              <w:spacing w:line="276" w:lineRule="auto"/>
              <w:ind w:left="1276"/>
              <w:jc w:val="left"/>
              <w:rPr>
                <w:rFonts w:eastAsia="Calibri"/>
              </w:rPr>
            </w:pPr>
            <w:r w:rsidRPr="00276951">
              <w:rPr>
                <w:rFonts w:eastAsia="Calibri"/>
                <w:i/>
                <w:lang w:val="en-US"/>
              </w:rPr>
              <w:lastRenderedPageBreak/>
              <w:t>Alfa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10AF71BE" w14:textId="77777777" w:rsidR="002130BB" w:rsidRPr="00276951" w:rsidRDefault="002130BB" w:rsidP="007D3DF7">
            <w:pPr>
              <w:widowControl/>
              <w:autoSpaceDE/>
              <w:adjustRightInd/>
              <w:spacing w:line="276" w:lineRule="auto"/>
              <w:ind w:left="221"/>
              <w:jc w:val="left"/>
              <w:rPr>
                <w:rFonts w:eastAsia="Calibri"/>
              </w:rPr>
            </w:pPr>
            <w:r w:rsidRPr="00276951">
              <w:rPr>
                <w:rFonts w:eastAsia="Calibri"/>
              </w:rPr>
              <w:t>Коэффициент использования ресурсов</w:t>
            </w:r>
          </w:p>
        </w:tc>
      </w:tr>
      <w:tr w:rsidR="00276951" w:rsidRPr="00276951" w14:paraId="677EB034" w14:textId="77777777" w:rsidTr="00226807">
        <w:trPr>
          <w:gridAfter w:val="1"/>
          <w:wAfter w:w="22" w:type="dxa"/>
          <w:trHeight w:val="894"/>
        </w:trPr>
        <w:tc>
          <w:tcPr>
            <w:tcW w:w="3357" w:type="dxa"/>
            <w:shd w:val="clear" w:color="auto" w:fill="auto"/>
          </w:tcPr>
          <w:p w14:paraId="06D7BD82" w14:textId="77777777" w:rsidR="002130BB" w:rsidRPr="00276951" w:rsidRDefault="002130BB" w:rsidP="00226807">
            <w:pPr>
              <w:widowControl/>
              <w:autoSpaceDE/>
              <w:adjustRightInd/>
              <w:spacing w:line="276" w:lineRule="auto"/>
              <w:ind w:left="1276"/>
              <w:jc w:val="left"/>
              <w:rPr>
                <w:rFonts w:eastAsia="Calibri"/>
              </w:rPr>
            </w:pPr>
            <w:r w:rsidRPr="00276951">
              <w:rPr>
                <w:rFonts w:eastAsia="Calibri"/>
                <w:i/>
                <w:lang w:val="en-US"/>
              </w:rPr>
              <w:t>FundSize</w:t>
            </w:r>
          </w:p>
        </w:tc>
        <w:tc>
          <w:tcPr>
            <w:tcW w:w="4810" w:type="dxa"/>
            <w:shd w:val="clear" w:color="auto" w:fill="auto"/>
          </w:tcPr>
          <w:p w14:paraId="1D8DE45E" w14:textId="77777777" w:rsidR="002130BB" w:rsidRPr="00276951" w:rsidRDefault="002130BB" w:rsidP="00F9393C">
            <w:pPr>
              <w:widowControl/>
              <w:autoSpaceDE/>
              <w:adjustRightInd/>
              <w:spacing w:line="276" w:lineRule="auto"/>
              <w:ind w:left="221"/>
              <w:jc w:val="left"/>
              <w:rPr>
                <w:rFonts w:eastAsia="Calibri"/>
              </w:rPr>
            </w:pPr>
            <w:r w:rsidRPr="00276951">
              <w:rPr>
                <w:rFonts w:eastAsia="Calibri"/>
              </w:rPr>
              <w:t>Суммарный размер Гарантийн</w:t>
            </w:r>
            <w:r w:rsidR="00835AC4">
              <w:rPr>
                <w:rFonts w:eastAsia="Calibri"/>
              </w:rPr>
              <w:t>ого</w:t>
            </w:r>
            <w:r w:rsidRPr="00276951">
              <w:rPr>
                <w:rFonts w:eastAsia="Calibri"/>
              </w:rPr>
              <w:t xml:space="preserve"> фонда </w:t>
            </w:r>
            <w:r w:rsidR="001B5CF6" w:rsidRPr="00276951">
              <w:rPr>
                <w:rFonts w:eastAsia="Calibri"/>
              </w:rPr>
              <w:t>на биржевом рынке</w:t>
            </w:r>
            <w:r w:rsidR="001B6511">
              <w:rPr>
                <w:rFonts w:eastAsia="Calibri"/>
              </w:rPr>
              <w:t xml:space="preserve">, в том числе </w:t>
            </w:r>
            <w:r w:rsidR="00D72793">
              <w:rPr>
                <w:rFonts w:eastAsia="Calibri"/>
              </w:rPr>
              <w:t>м</w:t>
            </w:r>
            <w:r w:rsidR="00F9393C">
              <w:rPr>
                <w:rFonts w:eastAsia="Calibri"/>
              </w:rPr>
              <w:t>а</w:t>
            </w:r>
            <w:r w:rsidR="00D72793">
              <w:rPr>
                <w:rFonts w:eastAsia="Calibri"/>
              </w:rPr>
              <w:t>ксимальны</w:t>
            </w:r>
            <w:r w:rsidR="00F9393C">
              <w:rPr>
                <w:rFonts w:eastAsia="Calibri"/>
              </w:rPr>
              <w:t>й</w:t>
            </w:r>
            <w:r w:rsidR="00D72793">
              <w:rPr>
                <w:rFonts w:eastAsia="Calibri"/>
              </w:rPr>
              <w:t xml:space="preserve"> совокупный </w:t>
            </w:r>
            <w:r w:rsidR="001B6511">
              <w:rPr>
                <w:rFonts w:eastAsia="Calibri"/>
              </w:rPr>
              <w:t>взнос Биржи в Гарантийный фонд, учитываемый на каждом из рынков пропорционально размеру  Гарантийного фонда</w:t>
            </w:r>
            <w:r w:rsidR="00F9393C">
              <w:rPr>
                <w:rFonts w:eastAsia="Calibri"/>
              </w:rPr>
              <w:t xml:space="preserve"> соответствующего рынка</w:t>
            </w:r>
            <w:r w:rsidR="00D72793">
              <w:rPr>
                <w:rFonts w:eastAsia="Calibri"/>
              </w:rPr>
              <w:t>, если иное не установлено Клиринговым Центром.</w:t>
            </w:r>
          </w:p>
        </w:tc>
      </w:tr>
      <w:tr w:rsidR="00276951" w:rsidRPr="00276951" w14:paraId="63990203" w14:textId="77777777" w:rsidTr="00226807">
        <w:trPr>
          <w:trHeight w:val="49"/>
        </w:trPr>
        <w:tc>
          <w:tcPr>
            <w:tcW w:w="3357" w:type="dxa"/>
            <w:shd w:val="clear" w:color="auto" w:fill="auto"/>
          </w:tcPr>
          <w:p w14:paraId="023AB4BA" w14:textId="77777777" w:rsidR="002130BB" w:rsidRPr="00276951" w:rsidRDefault="002130BB" w:rsidP="00226807">
            <w:pPr>
              <w:widowControl/>
              <w:autoSpaceDE/>
              <w:adjustRightInd/>
              <w:spacing w:line="276" w:lineRule="auto"/>
              <w:ind w:left="1276"/>
              <w:jc w:val="left"/>
              <w:rPr>
                <w:rFonts w:eastAsia="Calibri"/>
              </w:rPr>
            </w:pPr>
            <w:r w:rsidRPr="00276951">
              <w:rPr>
                <w:rFonts w:eastAsia="Calibri"/>
                <w:i/>
                <w:lang w:val="en-US"/>
              </w:rPr>
              <w:t>FixREQ</w:t>
            </w:r>
          </w:p>
        </w:tc>
        <w:tc>
          <w:tcPr>
            <w:tcW w:w="4832" w:type="dxa"/>
            <w:gridSpan w:val="2"/>
            <w:shd w:val="clear" w:color="auto" w:fill="auto"/>
            <w:hideMark/>
          </w:tcPr>
          <w:p w14:paraId="21340463" w14:textId="77777777" w:rsidR="002130BB" w:rsidRPr="00276951" w:rsidRDefault="002130BB" w:rsidP="007D3DF7">
            <w:pPr>
              <w:widowControl/>
              <w:autoSpaceDE/>
              <w:adjustRightInd/>
              <w:spacing w:line="276" w:lineRule="auto"/>
              <w:ind w:left="221"/>
              <w:jc w:val="left"/>
              <w:rPr>
                <w:rFonts w:eastAsia="Calibri"/>
              </w:rPr>
            </w:pPr>
            <w:r w:rsidRPr="00276951">
              <w:rPr>
                <w:rFonts w:eastAsia="Calibri"/>
              </w:rPr>
              <w:t xml:space="preserve">Размер взноса Участника в Гарантийный взнос на соответствующем </w:t>
            </w:r>
            <w:r w:rsidR="009B1538" w:rsidRPr="00276951">
              <w:rPr>
                <w:rFonts w:eastAsia="Calibri"/>
              </w:rPr>
              <w:t xml:space="preserve">биржевом </w:t>
            </w:r>
            <w:r w:rsidRPr="00276951">
              <w:rPr>
                <w:rFonts w:eastAsia="Calibri"/>
              </w:rPr>
              <w:t>рынке</w:t>
            </w:r>
          </w:p>
        </w:tc>
      </w:tr>
      <w:tr w:rsidR="00276951" w:rsidRPr="00276951" w14:paraId="05ED8FB0" w14:textId="77777777" w:rsidTr="00226807">
        <w:trPr>
          <w:trHeight w:val="49"/>
        </w:trPr>
        <w:tc>
          <w:tcPr>
            <w:tcW w:w="3357" w:type="dxa"/>
            <w:shd w:val="clear" w:color="auto" w:fill="auto"/>
          </w:tcPr>
          <w:p w14:paraId="7FEF18D5" w14:textId="77777777" w:rsidR="002130BB" w:rsidRPr="00276951" w:rsidRDefault="002130BB" w:rsidP="00226807">
            <w:pPr>
              <w:widowControl/>
              <w:autoSpaceDE/>
              <w:adjustRightInd/>
              <w:spacing w:line="276" w:lineRule="auto"/>
              <w:ind w:left="1276"/>
              <w:jc w:val="left"/>
              <w:rPr>
                <w:rFonts w:eastAsia="Calibri"/>
              </w:rPr>
            </w:pPr>
            <w:r w:rsidRPr="00276951">
              <w:rPr>
                <w:rFonts w:eastAsia="Calibri"/>
                <w:i/>
                <w:lang w:val="en-US"/>
              </w:rPr>
              <w:t>m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1298AB3A" w14:textId="77777777" w:rsidR="002130BB" w:rsidRPr="00276951" w:rsidRDefault="002130BB" w:rsidP="007D3DF7">
            <w:pPr>
              <w:widowControl/>
              <w:autoSpaceDE/>
              <w:adjustRightInd/>
              <w:spacing w:line="276" w:lineRule="auto"/>
              <w:ind w:left="221"/>
              <w:jc w:val="left"/>
              <w:rPr>
                <w:rFonts w:eastAsia="Calibri"/>
              </w:rPr>
            </w:pPr>
            <w:r w:rsidRPr="00276951">
              <w:rPr>
                <w:rFonts w:eastAsia="Calibri"/>
              </w:rPr>
              <w:t>Обозначение рынка, принимает значения: «Валютный рынок</w:t>
            </w:r>
            <w:r w:rsidR="00E2150E">
              <w:rPr>
                <w:rFonts w:eastAsia="Calibri"/>
              </w:rPr>
              <w:t xml:space="preserve"> и рынок драгоценных металлой</w:t>
            </w:r>
            <w:r w:rsidRPr="00276951">
              <w:rPr>
                <w:rFonts w:eastAsia="Calibri"/>
              </w:rPr>
              <w:t>», «Срочный рынок», «Рынок ценных бумаг»</w:t>
            </w:r>
          </w:p>
        </w:tc>
      </w:tr>
      <w:tr w:rsidR="00276951" w:rsidRPr="00276951" w14:paraId="1544EE30" w14:textId="77777777" w:rsidTr="00226807">
        <w:trPr>
          <w:trHeight w:val="49"/>
        </w:trPr>
        <w:tc>
          <w:tcPr>
            <w:tcW w:w="3357" w:type="dxa"/>
            <w:shd w:val="clear" w:color="auto" w:fill="auto"/>
          </w:tcPr>
          <w:p w14:paraId="05AE0E96" w14:textId="77777777" w:rsidR="002130BB" w:rsidRPr="00276951" w:rsidRDefault="002130BB" w:rsidP="00226807">
            <w:pPr>
              <w:widowControl/>
              <w:autoSpaceDE/>
              <w:adjustRightInd/>
              <w:spacing w:line="276" w:lineRule="auto"/>
              <w:ind w:left="1276"/>
              <w:jc w:val="left"/>
              <w:rPr>
                <w:rFonts w:eastAsia="Calibri"/>
              </w:rPr>
            </w:pPr>
            <w:r w:rsidRPr="00276951">
              <w:rPr>
                <w:rFonts w:eastAsia="Calibri"/>
                <w:i/>
                <w:lang w:val="en-US"/>
              </w:rPr>
              <w:t>CCPcap</w:t>
            </w:r>
          </w:p>
        </w:tc>
        <w:tc>
          <w:tcPr>
            <w:tcW w:w="4832" w:type="dxa"/>
            <w:gridSpan w:val="2"/>
            <w:shd w:val="clear" w:color="auto" w:fill="auto"/>
            <w:hideMark/>
          </w:tcPr>
          <w:p w14:paraId="01723416" w14:textId="77777777" w:rsidR="002130BB" w:rsidRPr="00276951" w:rsidRDefault="004E5FFB" w:rsidP="001B6511">
            <w:pPr>
              <w:widowControl/>
              <w:autoSpaceDE/>
              <w:adjustRightInd/>
              <w:spacing w:line="276" w:lineRule="auto"/>
              <w:ind w:left="221"/>
              <w:jc w:val="left"/>
              <w:rPr>
                <w:rFonts w:eastAsia="Calibri"/>
              </w:rPr>
            </w:pPr>
            <w:r w:rsidRPr="00276951">
              <w:rPr>
                <w:rFonts w:eastAsia="Calibri"/>
              </w:rPr>
              <w:t>Выделенный капитал</w:t>
            </w:r>
            <w:r w:rsidR="002130BB" w:rsidRPr="00276951">
              <w:rPr>
                <w:rFonts w:eastAsia="Calibri"/>
              </w:rPr>
              <w:t xml:space="preserve"> Клирингового центра для соответствуюшего </w:t>
            </w:r>
            <w:r w:rsidRPr="00276951">
              <w:rPr>
                <w:rFonts w:eastAsia="Calibri"/>
              </w:rPr>
              <w:t xml:space="preserve">биржевого </w:t>
            </w:r>
            <w:r w:rsidR="002130BB" w:rsidRPr="00276951">
              <w:rPr>
                <w:rFonts w:eastAsia="Calibri"/>
              </w:rPr>
              <w:t>рынка</w:t>
            </w:r>
            <w:r w:rsidR="001B6511">
              <w:rPr>
                <w:rFonts w:eastAsia="Calibri"/>
              </w:rPr>
              <w:t>, в том числе дополнительный выделенный капитал, учитываемый на каждом из рынков пропорционально размеру выделенного капитала</w:t>
            </w:r>
            <w:r w:rsidR="00F9393C">
              <w:rPr>
                <w:rFonts w:eastAsia="Calibri"/>
              </w:rPr>
              <w:t xml:space="preserve"> соответствующего рынка</w:t>
            </w:r>
            <w:r w:rsidR="00D72793">
              <w:rPr>
                <w:rFonts w:eastAsia="Calibri"/>
              </w:rPr>
              <w:t>, если иное не установлено Клиринговым Центром.</w:t>
            </w:r>
          </w:p>
        </w:tc>
      </w:tr>
      <w:tr w:rsidR="00276951" w:rsidRPr="00276951" w14:paraId="077D7617" w14:textId="77777777" w:rsidTr="00226807">
        <w:trPr>
          <w:trHeight w:val="49"/>
        </w:trPr>
        <w:tc>
          <w:tcPr>
            <w:tcW w:w="3357" w:type="dxa"/>
            <w:shd w:val="clear" w:color="auto" w:fill="auto"/>
          </w:tcPr>
          <w:p w14:paraId="107251C7" w14:textId="77777777" w:rsidR="002130BB" w:rsidRPr="00276951" w:rsidRDefault="002130BB" w:rsidP="00226807">
            <w:pPr>
              <w:widowControl/>
              <w:autoSpaceDE/>
              <w:adjustRightInd/>
              <w:spacing w:line="276" w:lineRule="auto"/>
              <w:ind w:left="1276"/>
              <w:jc w:val="left"/>
              <w:rPr>
                <w:rFonts w:eastAsia="Calibri"/>
                <w:i/>
              </w:rPr>
            </w:pPr>
          </w:p>
        </w:tc>
        <w:tc>
          <w:tcPr>
            <w:tcW w:w="4832" w:type="dxa"/>
            <w:gridSpan w:val="2"/>
            <w:shd w:val="clear" w:color="auto" w:fill="auto"/>
          </w:tcPr>
          <w:p w14:paraId="0CB7EFF6" w14:textId="77777777" w:rsidR="002130BB" w:rsidRPr="00276951" w:rsidRDefault="002130BB" w:rsidP="007D3DF7">
            <w:pPr>
              <w:widowControl/>
              <w:autoSpaceDE/>
              <w:adjustRightInd/>
              <w:spacing w:line="276" w:lineRule="auto"/>
              <w:ind w:left="221"/>
              <w:jc w:val="left"/>
              <w:rPr>
                <w:rFonts w:eastAsia="Calibri"/>
              </w:rPr>
            </w:pPr>
          </w:p>
        </w:tc>
      </w:tr>
    </w:tbl>
    <w:p w14:paraId="732817A6" w14:textId="77777777" w:rsidR="000D7AB1" w:rsidRPr="00276951" w:rsidRDefault="001F50A6" w:rsidP="001874D9">
      <w:pPr>
        <w:pStyle w:val="aa"/>
        <w:spacing w:line="276" w:lineRule="auto"/>
        <w:rPr>
          <w:b/>
        </w:rPr>
      </w:pPr>
      <w:bookmarkStart w:id="9" w:name="_Ref370470573"/>
      <w:bookmarkStart w:id="10" w:name="_Ref396737473"/>
      <w:bookmarkStart w:id="11" w:name="Excess"/>
      <w:r w:rsidRPr="00276951">
        <w:rPr>
          <w:b/>
        </w:rPr>
        <w:t>Р</w:t>
      </w:r>
      <w:r w:rsidR="000D7AB1" w:rsidRPr="00276951">
        <w:rPr>
          <w:b/>
        </w:rPr>
        <w:t xml:space="preserve">асчет </w:t>
      </w:r>
      <w:bookmarkEnd w:id="9"/>
      <w:r w:rsidR="000D7AB1" w:rsidRPr="00276951">
        <w:rPr>
          <w:b/>
        </w:rPr>
        <w:t>параметр</w:t>
      </w:r>
      <w:r w:rsidR="007A3937" w:rsidRPr="00276951">
        <w:rPr>
          <w:b/>
        </w:rPr>
        <w:t>а</w:t>
      </w:r>
      <w:r w:rsidR="000D7AB1" w:rsidRPr="00276951">
        <w:rPr>
          <w:b/>
        </w:rPr>
        <w:t xml:space="preserve"> </w:t>
      </w:r>
      <w:bookmarkEnd w:id="10"/>
      <w:proofErr w:type="spellStart"/>
      <w:r w:rsidR="007A3937" w:rsidRPr="00276951">
        <w:rPr>
          <w:b/>
        </w:rPr>
        <w:t>ExcessRisk</w:t>
      </w:r>
      <w:bookmarkEnd w:id="11"/>
      <w:proofErr w:type="spellEnd"/>
    </w:p>
    <w:p w14:paraId="642021D8" w14:textId="77777777" w:rsidR="00F52549" w:rsidRDefault="00F52549" w:rsidP="003B38CB">
      <w:pPr>
        <w:pStyle w:val="aa"/>
        <w:numPr>
          <w:ilvl w:val="0"/>
          <w:numId w:val="0"/>
        </w:numPr>
        <w:spacing w:line="276" w:lineRule="auto"/>
        <w:ind w:left="851"/>
        <w:rPr>
          <w:bCs/>
          <w:szCs w:val="24"/>
        </w:rPr>
      </w:pPr>
      <w:r w:rsidRPr="00276951">
        <w:rPr>
          <w:bCs/>
          <w:szCs w:val="24"/>
        </w:rPr>
        <w:t xml:space="preserve">Расчет </w:t>
      </w:r>
      <w:proofErr w:type="spellStart"/>
      <w:r w:rsidRPr="00276951">
        <w:rPr>
          <w:bCs/>
          <w:i/>
          <w:szCs w:val="24"/>
        </w:rPr>
        <w:t>ExcessRisk</w:t>
      </w:r>
      <w:proofErr w:type="spellEnd"/>
      <w:r w:rsidRPr="00276951">
        <w:rPr>
          <w:bCs/>
          <w:szCs w:val="24"/>
        </w:rPr>
        <w:t xml:space="preserve"> на каждом из </w:t>
      </w:r>
      <w:r w:rsidR="003F5BA3" w:rsidRPr="00276951">
        <w:rPr>
          <w:bCs/>
          <w:szCs w:val="24"/>
        </w:rPr>
        <w:t xml:space="preserve">биржевых </w:t>
      </w:r>
      <w:r w:rsidRPr="00276951">
        <w:rPr>
          <w:bCs/>
          <w:szCs w:val="24"/>
        </w:rPr>
        <w:t xml:space="preserve">рынков на уровне Участника (см. </w:t>
      </w:r>
      <w:r w:rsidR="001B5CF6" w:rsidRPr="00276951">
        <w:rPr>
          <w:bCs/>
          <w:szCs w:val="24"/>
        </w:rPr>
        <w:t>блок-схему ниже</w:t>
      </w:r>
      <w:r w:rsidRPr="00276951">
        <w:rPr>
          <w:bCs/>
          <w:szCs w:val="24"/>
        </w:rPr>
        <w:t xml:space="preserve">) определяет потенциальные потери в случае реализации стрессовых сценариев S + SCEN, которые не покрыты/частично покрыты </w:t>
      </w:r>
      <w:r w:rsidR="00683BD7" w:rsidRPr="00276951">
        <w:rPr>
          <w:bCs/>
          <w:szCs w:val="24"/>
        </w:rPr>
        <w:t>О</w:t>
      </w:r>
      <w:r w:rsidRPr="00276951">
        <w:rPr>
          <w:bCs/>
          <w:szCs w:val="24"/>
        </w:rPr>
        <w:t>беспечением</w:t>
      </w:r>
      <w:r w:rsidR="00AB7F4B" w:rsidRPr="00276951">
        <w:rPr>
          <w:bCs/>
          <w:szCs w:val="24"/>
        </w:rPr>
        <w:t xml:space="preserve">. </w:t>
      </w:r>
      <w:r w:rsidRPr="00276951">
        <w:rPr>
          <w:bCs/>
          <w:szCs w:val="24"/>
        </w:rPr>
        <w:t xml:space="preserve">Общий смысл параметра в том, что он агрегирует оценённые по худшему сценарию (с помощью вектора переоценок, см. далее), </w:t>
      </w:r>
      <w:r w:rsidR="002130BB" w:rsidRPr="00276951">
        <w:rPr>
          <w:bCs/>
          <w:szCs w:val="24"/>
        </w:rPr>
        <w:t>потенциальные потери</w:t>
      </w:r>
      <w:r w:rsidRPr="00276951">
        <w:rPr>
          <w:bCs/>
          <w:szCs w:val="24"/>
        </w:rPr>
        <w:t xml:space="preserve"> Участника </w:t>
      </w:r>
      <w:r w:rsidR="00AB7F4B" w:rsidRPr="00276951">
        <w:rPr>
          <w:bCs/>
          <w:szCs w:val="24"/>
        </w:rPr>
        <w:t>(</w:t>
      </w:r>
      <w:r w:rsidR="005462DD" w:rsidRPr="00276951">
        <w:rPr>
          <w:bCs/>
          <w:szCs w:val="24"/>
        </w:rPr>
        <w:t xml:space="preserve">параметр </w:t>
      </w:r>
      <w:proofErr w:type="spellStart"/>
      <w:r w:rsidR="00AB7F4B" w:rsidRPr="00276951">
        <w:rPr>
          <w:bCs/>
          <w:i/>
          <w:szCs w:val="24"/>
          <w:lang w:val="en-US"/>
        </w:rPr>
        <w:t>MtM</w:t>
      </w:r>
      <w:proofErr w:type="spellEnd"/>
      <w:r w:rsidR="00AB7F4B" w:rsidRPr="00276951">
        <w:rPr>
          <w:bCs/>
          <w:szCs w:val="24"/>
        </w:rPr>
        <w:t xml:space="preserve">) </w:t>
      </w:r>
      <w:r w:rsidRPr="00276951">
        <w:rPr>
          <w:bCs/>
          <w:szCs w:val="24"/>
        </w:rPr>
        <w:t>и размер его т</w:t>
      </w:r>
      <w:r w:rsidR="002130BB" w:rsidRPr="00276951">
        <w:rPr>
          <w:bCs/>
          <w:szCs w:val="24"/>
        </w:rPr>
        <w:t>е</w:t>
      </w:r>
      <w:r w:rsidR="007B0991" w:rsidRPr="00276951">
        <w:rPr>
          <w:bCs/>
          <w:szCs w:val="24"/>
        </w:rPr>
        <w:t>кущего О</w:t>
      </w:r>
      <w:r w:rsidRPr="00276951">
        <w:rPr>
          <w:bCs/>
          <w:szCs w:val="24"/>
        </w:rPr>
        <w:t>беспечения</w:t>
      </w:r>
      <w:r w:rsidR="00AB7F4B" w:rsidRPr="00276951">
        <w:rPr>
          <w:bCs/>
          <w:szCs w:val="24"/>
        </w:rPr>
        <w:t xml:space="preserve"> (параметр </w:t>
      </w:r>
      <w:proofErr w:type="spellStart"/>
      <w:r w:rsidR="00AB7F4B" w:rsidRPr="00276951">
        <w:rPr>
          <w:bCs/>
          <w:i/>
          <w:szCs w:val="24"/>
          <w:lang w:val="en-US"/>
        </w:rPr>
        <w:t>RiskREQ</w:t>
      </w:r>
      <w:proofErr w:type="spellEnd"/>
      <w:r w:rsidR="00AB7F4B" w:rsidRPr="00276951">
        <w:rPr>
          <w:bCs/>
          <w:szCs w:val="24"/>
        </w:rPr>
        <w:t>)</w:t>
      </w:r>
      <w:r w:rsidRPr="00276951">
        <w:rPr>
          <w:bCs/>
          <w:szCs w:val="24"/>
        </w:rPr>
        <w:t xml:space="preserve">. </w:t>
      </w:r>
    </w:p>
    <w:p w14:paraId="3FBF384E" w14:textId="77777777" w:rsidR="00A93C2B" w:rsidRPr="00276951" w:rsidRDefault="00A93C2B" w:rsidP="00A93C2B">
      <w:pPr>
        <w:pStyle w:val="aa"/>
        <w:numPr>
          <w:ilvl w:val="0"/>
          <w:numId w:val="0"/>
        </w:numPr>
        <w:spacing w:line="276" w:lineRule="auto"/>
        <w:ind w:left="851"/>
        <w:jc w:val="center"/>
        <w:rPr>
          <w:bCs/>
          <w:szCs w:val="24"/>
        </w:rPr>
      </w:pPr>
    </w:p>
    <w:p w14:paraId="25DFE433" w14:textId="77777777" w:rsidR="00A93C2B" w:rsidRPr="00A93C2B" w:rsidRDefault="00A93C2B" w:rsidP="00A93C2B">
      <w:pPr>
        <w:pStyle w:val="a9"/>
        <w:numPr>
          <w:ilvl w:val="0"/>
          <w:numId w:val="0"/>
        </w:numPr>
        <w:spacing w:before="0" w:line="276" w:lineRule="auto"/>
        <w:ind w:left="851"/>
        <w:jc w:val="center"/>
        <w:rPr>
          <w:rFonts w:cs="Arial"/>
          <w:b w:val="0"/>
          <w:bCs/>
          <w:iCs/>
          <w:noProof/>
          <w:color w:val="auto"/>
          <w:sz w:val="32"/>
          <w:szCs w:val="32"/>
        </w:rPr>
      </w:pPr>
      <w:r w:rsidRPr="00A93C2B">
        <w:rPr>
          <w:rFonts w:cs="Arial"/>
          <w:b w:val="0"/>
          <w:bCs/>
          <w:iCs/>
          <w:noProof/>
          <w:color w:val="auto"/>
          <w:position w:val="-12"/>
          <w:sz w:val="32"/>
          <w:szCs w:val="32"/>
        </w:rPr>
        <w:object w:dxaOrig="8160" w:dyaOrig="420" w14:anchorId="276BED27">
          <v:shape id="_x0000_i1032" type="#_x0000_t75" style="width:360.65pt;height:18.75pt" o:ole="">
            <v:imagedata r:id="rId22" o:title=""/>
          </v:shape>
          <o:OLEObject Type="Embed" ProgID="Equation.3" ShapeID="_x0000_i1032" DrawAspect="Content" ObjectID="_1725689938" r:id="rId23"/>
        </w:object>
      </w:r>
    </w:p>
    <w:p w14:paraId="19424688" w14:textId="77777777" w:rsidR="00A93C2B" w:rsidRPr="00276951" w:rsidRDefault="00A93C2B" w:rsidP="00A93C2B">
      <w:pPr>
        <w:pStyle w:val="a9"/>
        <w:numPr>
          <w:ilvl w:val="0"/>
          <w:numId w:val="0"/>
        </w:numPr>
        <w:spacing w:before="0" w:line="276" w:lineRule="auto"/>
        <w:ind w:left="851"/>
        <w:jc w:val="center"/>
        <w:rPr>
          <w:bCs/>
          <w:color w:val="auto"/>
          <w:szCs w:val="24"/>
        </w:rPr>
      </w:pPr>
      <w:r w:rsidRPr="00A93C2B">
        <w:rPr>
          <w:rFonts w:cs="Arial"/>
          <w:b w:val="0"/>
          <w:bCs/>
          <w:iCs/>
          <w:noProof/>
          <w:color w:val="auto"/>
          <w:position w:val="-12"/>
          <w:sz w:val="32"/>
          <w:szCs w:val="32"/>
        </w:rPr>
        <w:object w:dxaOrig="10140" w:dyaOrig="420" w14:anchorId="7275B13B">
          <v:shape id="_x0000_i1033" type="#_x0000_t75" style="width:448.7pt;height:18.75pt" o:ole="">
            <v:imagedata r:id="rId24" o:title=""/>
          </v:shape>
          <o:OLEObject Type="Embed" ProgID="Equation.3" ShapeID="_x0000_i1033" DrawAspect="Content" ObjectID="_1725689939" r:id="rId25"/>
        </w:object>
      </w:r>
    </w:p>
    <w:p w14:paraId="1E988642" w14:textId="77777777" w:rsidR="002130BB" w:rsidRPr="00276951" w:rsidRDefault="002130BB" w:rsidP="003B38CB">
      <w:pPr>
        <w:pStyle w:val="aa"/>
        <w:numPr>
          <w:ilvl w:val="0"/>
          <w:numId w:val="0"/>
        </w:numPr>
        <w:spacing w:line="276" w:lineRule="auto"/>
        <w:ind w:left="851"/>
        <w:rPr>
          <w:bCs/>
          <w:szCs w:val="24"/>
        </w:rPr>
      </w:pPr>
      <w:r w:rsidRPr="00276951">
        <w:rPr>
          <w:bCs/>
          <w:szCs w:val="24"/>
        </w:rPr>
        <w:t xml:space="preserve">Кроме того, при расчете </w:t>
      </w:r>
      <w:proofErr w:type="spellStart"/>
      <w:r w:rsidRPr="00276951">
        <w:rPr>
          <w:bCs/>
          <w:i/>
          <w:szCs w:val="24"/>
        </w:rPr>
        <w:t>ExcessRisk</w:t>
      </w:r>
      <w:proofErr w:type="spellEnd"/>
      <w:r w:rsidRPr="00276951">
        <w:rPr>
          <w:bCs/>
          <w:i/>
          <w:szCs w:val="24"/>
        </w:rPr>
        <w:t xml:space="preserve"> </w:t>
      </w:r>
      <w:r w:rsidRPr="00276951">
        <w:rPr>
          <w:bCs/>
          <w:szCs w:val="24"/>
        </w:rPr>
        <w:t>учитываются особенности использования активов</w:t>
      </w:r>
      <w:r w:rsidR="000E5AE5" w:rsidRPr="00276951">
        <w:rPr>
          <w:bCs/>
          <w:szCs w:val="24"/>
        </w:rPr>
        <w:t>, учитываемых за</w:t>
      </w:r>
      <w:r w:rsidRPr="00276951">
        <w:rPr>
          <w:bCs/>
          <w:szCs w:val="24"/>
        </w:rPr>
        <w:t xml:space="preserve"> клиент</w:t>
      </w:r>
      <w:r w:rsidR="000E5AE5" w:rsidRPr="00276951">
        <w:rPr>
          <w:bCs/>
          <w:szCs w:val="24"/>
        </w:rPr>
        <w:t>ами</w:t>
      </w:r>
      <w:r w:rsidRPr="00276951">
        <w:rPr>
          <w:bCs/>
          <w:szCs w:val="24"/>
        </w:rPr>
        <w:t xml:space="preserve"> Участника.</w:t>
      </w:r>
      <w:r w:rsidR="00AB7F4B" w:rsidRPr="00276951">
        <w:rPr>
          <w:bCs/>
          <w:szCs w:val="24"/>
        </w:rPr>
        <w:t xml:space="preserve"> </w:t>
      </w:r>
    </w:p>
    <w:p w14:paraId="5C6343F4" w14:textId="77777777" w:rsidR="00AB7F4B" w:rsidRPr="00276951" w:rsidRDefault="00AB7F4B" w:rsidP="003B38CB">
      <w:pPr>
        <w:pStyle w:val="aa"/>
        <w:numPr>
          <w:ilvl w:val="0"/>
          <w:numId w:val="0"/>
        </w:numPr>
        <w:spacing w:line="276" w:lineRule="auto"/>
        <w:ind w:left="851"/>
        <w:rPr>
          <w:bCs/>
          <w:szCs w:val="24"/>
        </w:rPr>
      </w:pPr>
    </w:p>
    <w:p w14:paraId="6732C766" w14:textId="77777777" w:rsidR="001F50A6" w:rsidRPr="00276951" w:rsidRDefault="00F52549" w:rsidP="003B38CB">
      <w:pPr>
        <w:pStyle w:val="ab"/>
        <w:spacing w:line="276" w:lineRule="auto"/>
        <w:rPr>
          <w:b/>
        </w:rPr>
      </w:pPr>
      <w:r w:rsidRPr="00276951">
        <w:rPr>
          <w:b/>
        </w:rPr>
        <w:lastRenderedPageBreak/>
        <w:t>Общ</w:t>
      </w:r>
      <w:r w:rsidR="00AB7F4B" w:rsidRPr="00276951">
        <w:rPr>
          <w:b/>
        </w:rPr>
        <w:t xml:space="preserve">ая структура учета </w:t>
      </w:r>
      <w:r w:rsidRPr="00276951">
        <w:rPr>
          <w:b/>
        </w:rPr>
        <w:t xml:space="preserve">позиций </w:t>
      </w:r>
      <w:r w:rsidR="007B0991" w:rsidRPr="00276951">
        <w:rPr>
          <w:b/>
        </w:rPr>
        <w:t>и О</w:t>
      </w:r>
      <w:r w:rsidR="00AB7F4B" w:rsidRPr="00276951">
        <w:rPr>
          <w:b/>
        </w:rPr>
        <w:t>беспечения У</w:t>
      </w:r>
      <w:r w:rsidRPr="00276951">
        <w:rPr>
          <w:b/>
        </w:rPr>
        <w:t xml:space="preserve">частника </w:t>
      </w:r>
    </w:p>
    <w:p w14:paraId="22187324" w14:textId="77777777" w:rsidR="007354B0" w:rsidRPr="00276951" w:rsidRDefault="004E5FFB" w:rsidP="003B38CB">
      <w:pPr>
        <w:pStyle w:val="ab"/>
        <w:numPr>
          <w:ilvl w:val="0"/>
          <w:numId w:val="0"/>
        </w:numPr>
        <w:spacing w:line="276" w:lineRule="auto"/>
        <w:ind w:left="851"/>
      </w:pPr>
      <w:r w:rsidRPr="00276951">
        <w:t>В целях данной Методики в</w:t>
      </w:r>
      <w:r w:rsidR="00F52549" w:rsidRPr="00276951">
        <w:t>се инструменты</w:t>
      </w:r>
      <w:r w:rsidR="007354B0" w:rsidRPr="00276951">
        <w:t>/требования/обязательства</w:t>
      </w:r>
      <w:r w:rsidR="00F52549" w:rsidRPr="00276951">
        <w:t xml:space="preserve"> делятся на риск-группы (например, в одну риск группу могут входить</w:t>
      </w:r>
      <w:r w:rsidR="000E5AE5" w:rsidRPr="00276951">
        <w:t xml:space="preserve"> срочные </w:t>
      </w:r>
      <w:r w:rsidR="005462DD" w:rsidRPr="00276951">
        <w:t xml:space="preserve">контракты на Индекс РТС </w:t>
      </w:r>
      <w:r w:rsidR="00F52549" w:rsidRPr="00276951">
        <w:t xml:space="preserve">и </w:t>
      </w:r>
      <w:r w:rsidR="000E5AE5" w:rsidRPr="00276951">
        <w:t xml:space="preserve">срочные </w:t>
      </w:r>
      <w:r w:rsidR="005462DD" w:rsidRPr="00276951">
        <w:t>контракты на Индекс ММВБ, требования и обязательства</w:t>
      </w:r>
      <w:r w:rsidR="00695620" w:rsidRPr="00276951">
        <w:t>, выраженные в</w:t>
      </w:r>
      <w:r w:rsidR="005462DD" w:rsidRPr="00276951">
        <w:t xml:space="preserve"> </w:t>
      </w:r>
      <w:r w:rsidR="00695620" w:rsidRPr="00276951">
        <w:t>долларах</w:t>
      </w:r>
      <w:r w:rsidR="005462DD" w:rsidRPr="00276951">
        <w:t xml:space="preserve"> США</w:t>
      </w:r>
      <w:r w:rsidR="00695620" w:rsidRPr="00276951">
        <w:t>,</w:t>
      </w:r>
      <w:r w:rsidR="005462DD" w:rsidRPr="00276951">
        <w:t xml:space="preserve"> с различными датами исполнения</w:t>
      </w:r>
      <w:r w:rsidR="00F1120A" w:rsidRPr="00276951">
        <w:t xml:space="preserve"> и т.п.</w:t>
      </w:r>
      <w:r w:rsidR="00F52549" w:rsidRPr="00276951">
        <w:t>)</w:t>
      </w:r>
      <w:r w:rsidR="007354B0" w:rsidRPr="00276951">
        <w:t xml:space="preserve">. </w:t>
      </w:r>
      <w:r w:rsidR="00F52549" w:rsidRPr="00276951">
        <w:t>Каждая позиция участника состоит из набора</w:t>
      </w:r>
      <w:r w:rsidR="00767DC0" w:rsidRPr="00276951">
        <w:t xml:space="preserve"> риск-групп</w:t>
      </w:r>
      <w:r w:rsidR="007354B0" w:rsidRPr="00276951">
        <w:t xml:space="preserve"> (далее – </w:t>
      </w:r>
      <w:r w:rsidR="007354B0" w:rsidRPr="00276951">
        <w:rPr>
          <w:lang w:val="en-US"/>
        </w:rPr>
        <w:t>RG</w:t>
      </w:r>
      <w:r w:rsidR="007354B0" w:rsidRPr="00276951">
        <w:t xml:space="preserve">). Клиринговый центр рассчитывает параметр </w:t>
      </w:r>
      <w:proofErr w:type="spellStart"/>
      <w:r w:rsidR="007354B0" w:rsidRPr="00276951">
        <w:rPr>
          <w:i/>
          <w:lang w:val="en-US"/>
        </w:rPr>
        <w:t>RiskREQ</w:t>
      </w:r>
      <w:proofErr w:type="spellEnd"/>
      <w:r w:rsidR="007354B0" w:rsidRPr="00276951">
        <w:t xml:space="preserve"> для каждой риск-группы (см. раздел </w:t>
      </w:r>
      <w:r w:rsidR="00A93C2B" w:rsidRPr="00A93C2B">
        <w:t>1</w:t>
      </w:r>
      <w:r w:rsidR="007354B0" w:rsidRPr="00276951">
        <w:t>.2.2)</w:t>
      </w:r>
      <w:r w:rsidR="009B1538" w:rsidRPr="00276951">
        <w:t>.</w:t>
      </w:r>
      <w:r w:rsidR="007354B0" w:rsidRPr="00276951">
        <w:t xml:space="preserve"> Позиция и входящие в нее риск-группы</w:t>
      </w:r>
      <w:r w:rsidR="00767DC0" w:rsidRPr="00276951">
        <w:t xml:space="preserve"> идентифициру</w:t>
      </w:r>
      <w:r w:rsidR="007354B0" w:rsidRPr="00276951">
        <w:t>ю</w:t>
      </w:r>
      <w:r w:rsidR="00767DC0" w:rsidRPr="00276951">
        <w:t>тся Р</w:t>
      </w:r>
      <w:r w:rsidR="00F52549" w:rsidRPr="00276951">
        <w:t xml:space="preserve">егистром </w:t>
      </w:r>
      <w:r w:rsidR="005462DD" w:rsidRPr="00276951">
        <w:t xml:space="preserve">учета </w:t>
      </w:r>
      <w:r w:rsidR="00F52549" w:rsidRPr="00276951">
        <w:t>позиций (</w:t>
      </w:r>
      <w:r w:rsidR="005462DD" w:rsidRPr="00276951">
        <w:t>далее</w:t>
      </w:r>
      <w:r w:rsidR="00F52549" w:rsidRPr="00276951">
        <w:t xml:space="preserve"> – </w:t>
      </w:r>
      <w:r w:rsidR="00F52549" w:rsidRPr="00276951">
        <w:rPr>
          <w:lang w:val="en-US"/>
        </w:rPr>
        <w:t>PA</w:t>
      </w:r>
      <w:r w:rsidR="00F52549" w:rsidRPr="00276951">
        <w:t xml:space="preserve">). </w:t>
      </w:r>
    </w:p>
    <w:p w14:paraId="1F05F2D0" w14:textId="77777777" w:rsidR="005462DD" w:rsidRPr="00276951" w:rsidRDefault="00566060" w:rsidP="003B38CB">
      <w:pPr>
        <w:pStyle w:val="ab"/>
        <w:numPr>
          <w:ilvl w:val="0"/>
          <w:numId w:val="0"/>
        </w:numPr>
        <w:spacing w:line="276" w:lineRule="auto"/>
        <w:ind w:left="851"/>
      </w:pPr>
      <w:r w:rsidRPr="00276951">
        <w:t xml:space="preserve">Несколько </w:t>
      </w:r>
      <w:r w:rsidR="007354B0" w:rsidRPr="00276951">
        <w:t xml:space="preserve">Регистров учета позиций </w:t>
      </w:r>
      <w:r w:rsidRPr="00276951">
        <w:t>объеди</w:t>
      </w:r>
      <w:r w:rsidR="006D33E3" w:rsidRPr="00276951">
        <w:t xml:space="preserve">няются в Регистр расчета рисков (далее - </w:t>
      </w:r>
      <w:r w:rsidR="006D33E3" w:rsidRPr="00276951">
        <w:rPr>
          <w:lang w:val="en-US"/>
        </w:rPr>
        <w:t>RCA</w:t>
      </w:r>
      <w:r w:rsidR="006D33E3" w:rsidRPr="00276951">
        <w:t xml:space="preserve">) для раздельного контроля достаточности </w:t>
      </w:r>
      <w:r w:rsidR="00683BD7" w:rsidRPr="00276951">
        <w:t>О</w:t>
      </w:r>
      <w:r w:rsidR="006D33E3" w:rsidRPr="00276951">
        <w:t>беспечения по позициям Участника («</w:t>
      </w:r>
      <w:r w:rsidR="005B61FA" w:rsidRPr="00276951">
        <w:rPr>
          <w:lang w:val="en-US"/>
        </w:rPr>
        <w:t>House</w:t>
      </w:r>
      <w:r w:rsidR="006D33E3" w:rsidRPr="00276951">
        <w:t>») и его клиентов («</w:t>
      </w:r>
      <w:r w:rsidR="006D33E3" w:rsidRPr="00276951">
        <w:rPr>
          <w:lang w:val="en-US"/>
        </w:rPr>
        <w:t>C</w:t>
      </w:r>
      <w:r w:rsidR="005B61FA" w:rsidRPr="00276951">
        <w:rPr>
          <w:lang w:val="en-US"/>
        </w:rPr>
        <w:t>lient</w:t>
      </w:r>
      <w:r w:rsidR="006D33E3" w:rsidRPr="00276951">
        <w:t>»).</w:t>
      </w:r>
    </w:p>
    <w:p w14:paraId="4240DB05" w14:textId="77777777" w:rsidR="006D33E3" w:rsidRPr="00276951" w:rsidRDefault="00865FEE" w:rsidP="003B38CB">
      <w:pPr>
        <w:pStyle w:val="aa"/>
        <w:numPr>
          <w:ilvl w:val="0"/>
          <w:numId w:val="0"/>
        </w:numPr>
        <w:spacing w:line="276" w:lineRule="auto"/>
        <w:ind w:left="851"/>
      </w:pPr>
      <w:r>
        <w:t>В</w:t>
      </w:r>
      <w:r w:rsidR="00C72FEB" w:rsidRPr="00276951">
        <w:t xml:space="preserve"> настоящей Методике </w:t>
      </w:r>
      <w:r>
        <w:t>используе</w:t>
      </w:r>
      <w:r w:rsidR="00F52549" w:rsidRPr="00276951">
        <w:t xml:space="preserve">тся </w:t>
      </w:r>
      <w:r>
        <w:t>понятие Ликвидационных регистров</w:t>
      </w:r>
      <w:r w:rsidR="00F52549" w:rsidRPr="00276951">
        <w:t xml:space="preserve"> (Далее – </w:t>
      </w:r>
      <w:r w:rsidR="00F52549" w:rsidRPr="00276951">
        <w:rPr>
          <w:lang w:val="en-US"/>
        </w:rPr>
        <w:t>LA</w:t>
      </w:r>
      <w:r w:rsidR="00F52549" w:rsidRPr="00276951">
        <w:t>)</w:t>
      </w:r>
      <w:r>
        <w:t>, которые</w:t>
      </w:r>
      <w:r w:rsidR="00F52549" w:rsidRPr="00276951">
        <w:t xml:space="preserve"> </w:t>
      </w:r>
      <w:r w:rsidR="005462DD" w:rsidRPr="00276951">
        <w:t>являются</w:t>
      </w:r>
      <w:r w:rsidR="00F52549" w:rsidRPr="00276951">
        <w:t xml:space="preserve"> </w:t>
      </w:r>
      <w:r w:rsidR="007354B0" w:rsidRPr="00276951">
        <w:t>объединением</w:t>
      </w:r>
      <w:r w:rsidR="00F52549" w:rsidRPr="00276951">
        <w:t xml:space="preserve"> </w:t>
      </w:r>
      <w:r w:rsidR="006D33E3" w:rsidRPr="00276951">
        <w:t>Регистров расчета рисков</w:t>
      </w:r>
      <w:r w:rsidR="00F52549" w:rsidRPr="00276951">
        <w:t xml:space="preserve">. </w:t>
      </w:r>
    </w:p>
    <w:p w14:paraId="4D1F3744" w14:textId="77777777" w:rsidR="006D33E3" w:rsidRPr="00276951" w:rsidRDefault="006D33E3" w:rsidP="003B38CB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 xml:space="preserve">Единственный </w:t>
      </w:r>
      <w:r w:rsidR="005462DD" w:rsidRPr="00276951">
        <w:t>Ликвидационны</w:t>
      </w:r>
      <w:r w:rsidRPr="00276951">
        <w:t>й</w:t>
      </w:r>
      <w:r w:rsidR="005462DD" w:rsidRPr="00276951">
        <w:t xml:space="preserve"> регистр</w:t>
      </w:r>
      <w:r w:rsidRPr="00276951">
        <w:t xml:space="preserve"> типа «</w:t>
      </w:r>
      <w:r w:rsidR="005B61FA" w:rsidRPr="00276951">
        <w:rPr>
          <w:lang w:val="en-US"/>
        </w:rPr>
        <w:t>House</w:t>
      </w:r>
      <w:r w:rsidRPr="00276951">
        <w:t>» объединяет все собственные Регистры расчета рисков</w:t>
      </w:r>
      <w:r w:rsidR="00F52549" w:rsidRPr="00276951">
        <w:t xml:space="preserve"> </w:t>
      </w:r>
      <w:r w:rsidRPr="00276951">
        <w:t>Участника.</w:t>
      </w:r>
    </w:p>
    <w:p w14:paraId="41980D7C" w14:textId="77777777" w:rsidR="006D33E3" w:rsidRPr="00276951" w:rsidRDefault="006D33E3" w:rsidP="003B38CB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>Один Ликвидационны</w:t>
      </w:r>
      <w:r w:rsidR="00524BCF" w:rsidRPr="00276951">
        <w:t>й</w:t>
      </w:r>
      <w:r w:rsidRPr="00276951">
        <w:t xml:space="preserve"> регистр типа «</w:t>
      </w:r>
      <w:r w:rsidRPr="00276951">
        <w:rPr>
          <w:lang w:val="en-US"/>
        </w:rPr>
        <w:t>C</w:t>
      </w:r>
      <w:r w:rsidR="005B61FA" w:rsidRPr="00276951">
        <w:rPr>
          <w:lang w:val="en-US"/>
        </w:rPr>
        <w:t>lient</w:t>
      </w:r>
      <w:r w:rsidRPr="00276951">
        <w:t>» соответствует одному клиентскому Регистру расчета рисков.</w:t>
      </w:r>
    </w:p>
    <w:p w14:paraId="014A2977" w14:textId="77777777" w:rsidR="00F52549" w:rsidRPr="00276951" w:rsidRDefault="006D33E3" w:rsidP="003B38CB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 xml:space="preserve"> Например</w:t>
      </w:r>
      <w:r w:rsidR="00F52549" w:rsidRPr="00276951">
        <w:t xml:space="preserve">, </w:t>
      </w:r>
      <w:r w:rsidRPr="00276951">
        <w:t xml:space="preserve">у </w:t>
      </w:r>
      <w:r w:rsidR="00F52549" w:rsidRPr="00276951">
        <w:t xml:space="preserve">Участника </w:t>
      </w:r>
      <w:r w:rsidRPr="00276951">
        <w:t>может быть</w:t>
      </w:r>
      <w:r w:rsidR="00F52549" w:rsidRPr="00276951">
        <w:t xml:space="preserve"> следующая </w:t>
      </w:r>
      <w:r w:rsidRPr="00276951">
        <w:t>структура учетных</w:t>
      </w:r>
      <w:r w:rsidR="00F52549" w:rsidRPr="00276951">
        <w:t xml:space="preserve"> регистров:</w:t>
      </w:r>
    </w:p>
    <w:p w14:paraId="15255E6C" w14:textId="77777777" w:rsidR="001B5CF6" w:rsidRPr="00276951" w:rsidRDefault="00BF71C4" w:rsidP="003B38CB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rPr>
          <w:noProof/>
        </w:rPr>
        <w:drawing>
          <wp:inline distT="0" distB="0" distL="0" distR="0" wp14:anchorId="281D09E3" wp14:editId="7D112134">
            <wp:extent cx="5152390" cy="36830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368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A424CF" w14:textId="77777777" w:rsidR="006D33E3" w:rsidRPr="00276951" w:rsidRDefault="00683BD7" w:rsidP="007D3DF7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>Подробнее структуры</w:t>
      </w:r>
      <w:r w:rsidR="007B0991" w:rsidRPr="00276951">
        <w:t xml:space="preserve"> учета позиций и О</w:t>
      </w:r>
      <w:r w:rsidRPr="00276951">
        <w:t xml:space="preserve">беспечения на каждом из </w:t>
      </w:r>
      <w:r w:rsidR="003F5BA3" w:rsidRPr="00276951">
        <w:t xml:space="preserve">биржевых </w:t>
      </w:r>
      <w:r w:rsidRPr="00276951">
        <w:t xml:space="preserve">рынков описаны в </w:t>
      </w:r>
      <w:r w:rsidR="008C3B81">
        <w:t xml:space="preserve">Частях </w:t>
      </w:r>
      <w:r w:rsidR="008C3B81">
        <w:rPr>
          <w:lang w:val="en-US"/>
        </w:rPr>
        <w:t>III</w:t>
      </w:r>
      <w:r w:rsidR="008C3B81" w:rsidRPr="001462B2">
        <w:t>-</w:t>
      </w:r>
      <w:r w:rsidR="008C3B81">
        <w:rPr>
          <w:lang w:val="en-US"/>
        </w:rPr>
        <w:t>V</w:t>
      </w:r>
      <w:r w:rsidRPr="00276951">
        <w:t>.</w:t>
      </w:r>
    </w:p>
    <w:p w14:paraId="1524FACC" w14:textId="77777777" w:rsidR="005D3ED7" w:rsidRPr="00276951" w:rsidRDefault="005D3ED7" w:rsidP="007D3DF7">
      <w:pPr>
        <w:pStyle w:val="aa"/>
        <w:numPr>
          <w:ilvl w:val="0"/>
          <w:numId w:val="0"/>
        </w:numPr>
        <w:spacing w:line="276" w:lineRule="auto"/>
        <w:ind w:left="851"/>
      </w:pPr>
    </w:p>
    <w:p w14:paraId="46B61AF5" w14:textId="77777777" w:rsidR="001F50A6" w:rsidRPr="00276951" w:rsidRDefault="001F50A6" w:rsidP="003B38CB">
      <w:pPr>
        <w:pStyle w:val="ab"/>
        <w:spacing w:line="276" w:lineRule="auto"/>
        <w:rPr>
          <w:b/>
        </w:rPr>
      </w:pPr>
      <w:r w:rsidRPr="00276951">
        <w:rPr>
          <w:b/>
        </w:rPr>
        <w:t xml:space="preserve">Расчёт </w:t>
      </w:r>
      <w:r w:rsidR="00AB7F4B" w:rsidRPr="00276951">
        <w:rPr>
          <w:b/>
        </w:rPr>
        <w:t xml:space="preserve">параметра </w:t>
      </w:r>
      <w:proofErr w:type="spellStart"/>
      <w:r w:rsidR="00AB7F4B" w:rsidRPr="00276951">
        <w:rPr>
          <w:b/>
          <w:i/>
          <w:lang w:val="en-US"/>
        </w:rPr>
        <w:t>RiskREQ</w:t>
      </w:r>
      <w:proofErr w:type="spellEnd"/>
    </w:p>
    <w:p w14:paraId="53350158" w14:textId="77777777" w:rsidR="001F50A6" w:rsidRPr="00276951" w:rsidRDefault="001F50A6" w:rsidP="003B38CB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>Для каждой риск-группы</w:t>
      </w:r>
      <w:r w:rsidR="007354B0" w:rsidRPr="00276951">
        <w:t>,</w:t>
      </w:r>
      <w:r w:rsidRPr="00276951">
        <w:t xml:space="preserve"> входящей в позицию Участника</w:t>
      </w:r>
      <w:r w:rsidR="007354B0" w:rsidRPr="00276951">
        <w:t>,</w:t>
      </w:r>
      <w:r w:rsidRPr="00276951">
        <w:t xml:space="preserve"> для сценариев </w:t>
      </w:r>
      <w:r w:rsidRPr="00276951">
        <w:rPr>
          <w:lang w:val="en-US"/>
        </w:rPr>
        <w:t>S</w:t>
      </w:r>
      <w:r w:rsidR="007354B0" w:rsidRPr="00276951">
        <w:t xml:space="preserve"> (ставки обеспечения, оп</w:t>
      </w:r>
      <w:r w:rsidR="00B25DAA" w:rsidRPr="00276951">
        <w:t>ре</w:t>
      </w:r>
      <w:r w:rsidR="007354B0" w:rsidRPr="00276951">
        <w:t xml:space="preserve">деленные Методикой расчета риск-параметров </w:t>
      </w:r>
      <w:r w:rsidR="001B5CF6" w:rsidRPr="00276951">
        <w:t>на биржевом рынке</w:t>
      </w:r>
      <w:r w:rsidR="007354B0" w:rsidRPr="00276951">
        <w:t xml:space="preserve"> ценных бумаг, Методикой </w:t>
      </w:r>
      <w:r w:rsidR="009B1538" w:rsidRPr="00276951">
        <w:t xml:space="preserve">определения </w:t>
      </w:r>
      <w:r w:rsidR="007354B0" w:rsidRPr="00276951">
        <w:t>риск-параметров валютно</w:t>
      </w:r>
      <w:r w:rsidR="009B1538" w:rsidRPr="00276951">
        <w:t>го</w:t>
      </w:r>
      <w:r w:rsidR="007354B0" w:rsidRPr="00276951">
        <w:t xml:space="preserve"> рынк</w:t>
      </w:r>
      <w:r w:rsidR="009B1538" w:rsidRPr="00276951">
        <w:t>а и рынка драгоценных металлов</w:t>
      </w:r>
      <w:r w:rsidR="003F5BA3" w:rsidRPr="00276951">
        <w:t>,</w:t>
      </w:r>
      <w:r w:rsidR="007354B0" w:rsidRPr="00276951">
        <w:t xml:space="preserve"> и </w:t>
      </w:r>
      <w:r w:rsidR="00683BD7" w:rsidRPr="00276951">
        <w:t>Базовый размер гарантийного обеспечения</w:t>
      </w:r>
      <w:r w:rsidR="007354B0" w:rsidRPr="00276951">
        <w:t xml:space="preserve"> на срочном рынке)</w:t>
      </w:r>
      <w:r w:rsidR="00767DC0" w:rsidRPr="00276951">
        <w:t xml:space="preserve"> определяется требуемый размер </w:t>
      </w:r>
      <w:r w:rsidR="00683BD7" w:rsidRPr="00276951">
        <w:t>О</w:t>
      </w:r>
      <w:r w:rsidRPr="00276951">
        <w:t>беспечения</w:t>
      </w:r>
      <w:r w:rsidR="007354B0" w:rsidRPr="00276951">
        <w:t xml:space="preserve"> в соответствии с ПК </w:t>
      </w:r>
      <w:r w:rsidR="00B25DAA" w:rsidRPr="00276951">
        <w:t>(</w:t>
      </w:r>
      <w:r w:rsidR="007354B0" w:rsidRPr="00276951">
        <w:t xml:space="preserve">параметр </w:t>
      </w:r>
      <w:proofErr w:type="spellStart"/>
      <w:r w:rsidR="007354B0" w:rsidRPr="00276951">
        <w:rPr>
          <w:i/>
          <w:lang w:val="en-US"/>
        </w:rPr>
        <w:t>RiskREQ</w:t>
      </w:r>
      <w:proofErr w:type="spellEnd"/>
      <w:r w:rsidR="007354B0" w:rsidRPr="00276951">
        <w:rPr>
          <w:i/>
        </w:rPr>
        <w:t>(</w:t>
      </w:r>
      <w:r w:rsidR="007354B0" w:rsidRPr="00276951">
        <w:rPr>
          <w:i/>
          <w:lang w:val="en-US"/>
        </w:rPr>
        <w:t>S</w:t>
      </w:r>
      <w:r w:rsidR="007354B0" w:rsidRPr="00276951">
        <w:rPr>
          <w:i/>
        </w:rPr>
        <w:t>,</w:t>
      </w:r>
      <w:r w:rsidR="007354B0" w:rsidRPr="00276951">
        <w:rPr>
          <w:i/>
          <w:lang w:val="en-US"/>
        </w:rPr>
        <w:t>PA</w:t>
      </w:r>
      <w:r w:rsidR="007354B0" w:rsidRPr="00276951">
        <w:rPr>
          <w:i/>
        </w:rPr>
        <w:t>,RG)</w:t>
      </w:r>
      <w:r w:rsidR="00B25DAA" w:rsidRPr="00276951">
        <w:rPr>
          <w:i/>
        </w:rPr>
        <w:t xml:space="preserve">) </w:t>
      </w:r>
      <w:r w:rsidR="00B25DAA" w:rsidRPr="00276951">
        <w:t>и учитывается на уровне Регистра учета позиций</w:t>
      </w:r>
      <w:r w:rsidRPr="00276951">
        <w:t xml:space="preserve">. </w:t>
      </w:r>
    </w:p>
    <w:p w14:paraId="33816CBA" w14:textId="77777777" w:rsidR="00103DB0" w:rsidRPr="00276951" w:rsidRDefault="00103DB0" w:rsidP="007D3DF7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 xml:space="preserve">Агрегирование требуемого размера </w:t>
      </w:r>
      <w:r w:rsidR="00683BD7" w:rsidRPr="00276951">
        <w:t>О</w:t>
      </w:r>
      <w:r w:rsidRPr="00276951">
        <w:t xml:space="preserve">беспечения на уровне </w:t>
      </w:r>
      <w:r w:rsidR="00B25DAA" w:rsidRPr="00276951">
        <w:t>Л</w:t>
      </w:r>
      <w:r w:rsidRPr="00276951">
        <w:t>иквидационных</w:t>
      </w:r>
      <w:r w:rsidR="00381281" w:rsidRPr="00276951">
        <w:t xml:space="preserve"> регистров в разрезе риск-групп</w:t>
      </w:r>
      <w:r w:rsidRPr="00276951">
        <w:t xml:space="preserve"> (параметр </w:t>
      </w:r>
      <w:proofErr w:type="spellStart"/>
      <w:r w:rsidR="00AB7F4B" w:rsidRPr="00276951">
        <w:rPr>
          <w:i/>
          <w:lang w:val="en-US"/>
        </w:rPr>
        <w:t>RiskREQ</w:t>
      </w:r>
      <w:proofErr w:type="spellEnd"/>
      <w:r w:rsidRPr="00276951">
        <w:rPr>
          <w:i/>
        </w:rPr>
        <w:t>(</w:t>
      </w:r>
      <w:proofErr w:type="gramStart"/>
      <w:r w:rsidRPr="00276951">
        <w:rPr>
          <w:i/>
          <w:lang w:val="en-US"/>
        </w:rPr>
        <w:t>S</w:t>
      </w:r>
      <w:r w:rsidRPr="00276951">
        <w:rPr>
          <w:i/>
        </w:rPr>
        <w:t>,</w:t>
      </w:r>
      <w:r w:rsidRPr="00276951">
        <w:rPr>
          <w:i/>
          <w:lang w:val="en-US"/>
        </w:rPr>
        <w:t>LA</w:t>
      </w:r>
      <w:proofErr w:type="gramEnd"/>
      <w:r w:rsidRPr="00276951">
        <w:rPr>
          <w:i/>
        </w:rPr>
        <w:t>,RG)</w:t>
      </w:r>
      <w:r w:rsidRPr="00276951">
        <w:t>)</w:t>
      </w:r>
      <w:r w:rsidR="00B25DAA" w:rsidRPr="00276951">
        <w:t xml:space="preserve"> происходит как простое</w:t>
      </w:r>
      <w:r w:rsidRPr="00276951">
        <w:t xml:space="preserve"> суммирование по </w:t>
      </w:r>
      <w:r w:rsidR="00B25DAA" w:rsidRPr="00276951">
        <w:t>Регистрам учета позиций входящих в состав Ликвидационного регистра.</w:t>
      </w:r>
      <w:r w:rsidRPr="00276951">
        <w:t xml:space="preserve"> </w:t>
      </w:r>
    </w:p>
    <w:p w14:paraId="0734FAA8" w14:textId="77777777" w:rsidR="00103DB0" w:rsidRPr="00276951" w:rsidRDefault="00AB7F4B" w:rsidP="007D3DF7">
      <w:pPr>
        <w:pStyle w:val="aa"/>
        <w:numPr>
          <w:ilvl w:val="0"/>
          <w:numId w:val="0"/>
        </w:numPr>
        <w:spacing w:line="276" w:lineRule="auto"/>
        <w:ind w:left="851"/>
        <w:jc w:val="center"/>
      </w:pPr>
      <w:r w:rsidRPr="00276951">
        <w:rPr>
          <w:position w:val="-28"/>
        </w:rPr>
        <w:object w:dxaOrig="4700" w:dyaOrig="540" w14:anchorId="1533BCA2">
          <v:shape id="_x0000_i1034" type="#_x0000_t75" style="width:234.75pt;height:27pt" o:ole="">
            <v:imagedata r:id="rId27" o:title=""/>
          </v:shape>
          <o:OLEObject Type="Embed" ProgID="Equation.3" ShapeID="_x0000_i1034" DrawAspect="Content" ObjectID="_1725689940" r:id="rId28"/>
        </w:object>
      </w:r>
      <w:r w:rsidR="00103DB0" w:rsidRPr="00276951">
        <w:t>,</w:t>
      </w:r>
    </w:p>
    <w:p w14:paraId="1680C5C4" w14:textId="77777777" w:rsidR="00103DB0" w:rsidRPr="00276951" w:rsidRDefault="00103DB0" w:rsidP="007D3DF7">
      <w:pPr>
        <w:pStyle w:val="aa"/>
        <w:numPr>
          <w:ilvl w:val="0"/>
          <w:numId w:val="0"/>
        </w:numPr>
        <w:spacing w:line="276" w:lineRule="auto"/>
        <w:ind w:left="851"/>
        <w:jc w:val="left"/>
      </w:pPr>
      <w:r w:rsidRPr="00276951">
        <w:t xml:space="preserve">где </w:t>
      </w:r>
    </w:p>
    <w:tbl>
      <w:tblPr>
        <w:tblW w:w="7787" w:type="dxa"/>
        <w:tblInd w:w="1677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4"/>
        <w:gridCol w:w="5103"/>
      </w:tblGrid>
      <w:tr w:rsidR="00276951" w:rsidRPr="00276951" w14:paraId="5AE8CC40" w14:textId="77777777" w:rsidTr="007D3DF7">
        <w:tc>
          <w:tcPr>
            <w:tcW w:w="2684" w:type="dxa"/>
          </w:tcPr>
          <w:p w14:paraId="652FB5A9" w14:textId="77777777" w:rsidR="00947517" w:rsidRPr="00276951" w:rsidRDefault="00947517" w:rsidP="00BA2043">
            <w:pPr>
              <w:widowControl/>
              <w:autoSpaceDE/>
              <w:adjustRightInd/>
              <w:spacing w:line="276" w:lineRule="auto"/>
              <w:jc w:val="left"/>
            </w:pPr>
            <w:r w:rsidRPr="00276951">
              <w:rPr>
                <w:lang w:val="en-US"/>
              </w:rPr>
              <w:t>S</w:t>
            </w:r>
          </w:p>
        </w:tc>
        <w:tc>
          <w:tcPr>
            <w:tcW w:w="5103" w:type="dxa"/>
          </w:tcPr>
          <w:p w14:paraId="7258FCD8" w14:textId="77777777" w:rsidR="00947517" w:rsidRPr="00276951" w:rsidRDefault="00947517" w:rsidP="0058672F">
            <w:pPr>
              <w:widowControl/>
              <w:autoSpaceDE/>
              <w:adjustRightInd/>
              <w:spacing w:line="276" w:lineRule="auto"/>
              <w:jc w:val="left"/>
            </w:pPr>
            <w:r w:rsidRPr="00276951">
              <w:t>Ставк</w:t>
            </w:r>
            <w:r w:rsidR="00B25DAA" w:rsidRPr="00276951">
              <w:t>и</w:t>
            </w:r>
            <w:r w:rsidRPr="00276951">
              <w:t xml:space="preserve"> обеспечения</w:t>
            </w:r>
            <w:r w:rsidR="003F5BA3" w:rsidRPr="00276951">
              <w:t xml:space="preserve"> или Базовый размер гарантийного обеспечения</w:t>
            </w:r>
          </w:p>
        </w:tc>
      </w:tr>
      <w:tr w:rsidR="00276951" w:rsidRPr="00276951" w14:paraId="43136887" w14:textId="77777777" w:rsidTr="007D3DF7">
        <w:tc>
          <w:tcPr>
            <w:tcW w:w="2684" w:type="dxa"/>
          </w:tcPr>
          <w:p w14:paraId="2FF08EBD" w14:textId="77777777" w:rsidR="00947517" w:rsidRPr="00276951" w:rsidRDefault="00947517" w:rsidP="00BA2043">
            <w:pPr>
              <w:widowControl/>
              <w:autoSpaceDE/>
              <w:adjustRightInd/>
              <w:spacing w:line="276" w:lineRule="auto"/>
              <w:jc w:val="left"/>
            </w:pPr>
            <w:r w:rsidRPr="00276951">
              <w:rPr>
                <w:i/>
                <w:lang w:val="en-US"/>
              </w:rPr>
              <w:t>Risk</w:t>
            </w:r>
            <w:r w:rsidR="00AB7F4B" w:rsidRPr="00276951">
              <w:rPr>
                <w:i/>
                <w:lang w:val="en-US"/>
              </w:rPr>
              <w:t>REQ</w:t>
            </w:r>
            <w:r w:rsidRPr="00276951">
              <w:rPr>
                <w:i/>
              </w:rPr>
              <w:t>(</w:t>
            </w:r>
            <w:r w:rsidRPr="00276951">
              <w:rPr>
                <w:i/>
                <w:lang w:val="en-US"/>
              </w:rPr>
              <w:t>S</w:t>
            </w:r>
            <w:r w:rsidRPr="00276951">
              <w:rPr>
                <w:i/>
              </w:rPr>
              <w:t>,</w:t>
            </w:r>
            <w:r w:rsidRPr="00276951">
              <w:rPr>
                <w:i/>
                <w:lang w:val="en-US"/>
              </w:rPr>
              <w:t>PA</w:t>
            </w:r>
            <w:r w:rsidRPr="00276951">
              <w:rPr>
                <w:i/>
              </w:rPr>
              <w:t>, RG)</w:t>
            </w:r>
          </w:p>
        </w:tc>
        <w:tc>
          <w:tcPr>
            <w:tcW w:w="5103" w:type="dxa"/>
          </w:tcPr>
          <w:p w14:paraId="3AA0BA2F" w14:textId="77777777" w:rsidR="00947517" w:rsidRPr="00276951" w:rsidRDefault="00947517" w:rsidP="0058672F">
            <w:pPr>
              <w:widowControl/>
              <w:autoSpaceDE/>
              <w:adjustRightInd/>
              <w:spacing w:line="276" w:lineRule="auto"/>
              <w:jc w:val="left"/>
            </w:pPr>
            <w:r w:rsidRPr="00276951">
              <w:t xml:space="preserve">Размер </w:t>
            </w:r>
            <w:r w:rsidR="007B0991" w:rsidRPr="00276951">
              <w:t>О</w:t>
            </w:r>
            <w:r w:rsidRPr="00276951">
              <w:t xml:space="preserve">беспечения для </w:t>
            </w:r>
            <w:r w:rsidR="00B25DAA" w:rsidRPr="00276951">
              <w:t xml:space="preserve">риск-группы </w:t>
            </w:r>
            <w:r w:rsidR="00B25DAA" w:rsidRPr="00276951">
              <w:rPr>
                <w:lang w:val="en-US"/>
              </w:rPr>
              <w:t>RG</w:t>
            </w:r>
            <w:r w:rsidR="00B25DAA" w:rsidRPr="00276951">
              <w:t xml:space="preserve">, учитываемый по Регистру учета позиций </w:t>
            </w:r>
            <w:r w:rsidR="00B25DAA" w:rsidRPr="00276951">
              <w:rPr>
                <w:lang w:val="en-US"/>
              </w:rPr>
              <w:t>PA</w:t>
            </w:r>
          </w:p>
        </w:tc>
      </w:tr>
      <w:tr w:rsidR="00B25DAA" w:rsidRPr="00276951" w14:paraId="5C17373D" w14:textId="77777777" w:rsidTr="00B25DAA">
        <w:tc>
          <w:tcPr>
            <w:tcW w:w="2684" w:type="dxa"/>
          </w:tcPr>
          <w:p w14:paraId="5A9DD982" w14:textId="77777777" w:rsidR="00B25DAA" w:rsidRPr="00276951" w:rsidRDefault="00B25DAA" w:rsidP="0058672F">
            <w:pPr>
              <w:widowControl/>
              <w:autoSpaceDE/>
              <w:adjustRightInd/>
              <w:spacing w:line="276" w:lineRule="auto"/>
              <w:jc w:val="left"/>
              <w:rPr>
                <w:i/>
                <w:lang w:val="en-US"/>
              </w:rPr>
            </w:pPr>
            <w:r w:rsidRPr="00276951">
              <w:rPr>
                <w:i/>
                <w:lang w:val="en-US"/>
              </w:rPr>
              <w:t>RiskREQ</w:t>
            </w:r>
            <w:r w:rsidRPr="00276951">
              <w:rPr>
                <w:i/>
              </w:rPr>
              <w:t>(</w:t>
            </w:r>
            <w:r w:rsidRPr="00276951">
              <w:rPr>
                <w:i/>
                <w:lang w:val="en-US"/>
              </w:rPr>
              <w:t>S</w:t>
            </w:r>
            <w:r w:rsidRPr="00276951">
              <w:rPr>
                <w:i/>
              </w:rPr>
              <w:t>,</w:t>
            </w:r>
            <w:r w:rsidRPr="00276951">
              <w:rPr>
                <w:i/>
                <w:lang w:val="en-US"/>
              </w:rPr>
              <w:t>LA</w:t>
            </w:r>
            <w:r w:rsidRPr="00276951">
              <w:rPr>
                <w:i/>
              </w:rPr>
              <w:t>, RG)</w:t>
            </w:r>
          </w:p>
        </w:tc>
        <w:tc>
          <w:tcPr>
            <w:tcW w:w="5103" w:type="dxa"/>
          </w:tcPr>
          <w:p w14:paraId="74AE4197" w14:textId="77777777" w:rsidR="00B25DAA" w:rsidRPr="00276951" w:rsidRDefault="007B0991" w:rsidP="0012109D">
            <w:pPr>
              <w:widowControl/>
              <w:autoSpaceDE/>
              <w:adjustRightInd/>
              <w:spacing w:line="276" w:lineRule="auto"/>
              <w:jc w:val="left"/>
            </w:pPr>
            <w:r w:rsidRPr="00276951">
              <w:t>Размер О</w:t>
            </w:r>
            <w:r w:rsidR="00B25DAA" w:rsidRPr="00276951">
              <w:t xml:space="preserve">беспечения для риск-группы </w:t>
            </w:r>
            <w:r w:rsidR="00B25DAA" w:rsidRPr="00276951">
              <w:rPr>
                <w:lang w:val="en-US"/>
              </w:rPr>
              <w:t>RG</w:t>
            </w:r>
            <w:r w:rsidR="00B25DAA" w:rsidRPr="00276951">
              <w:t xml:space="preserve">, учитываемый по Ликвидационному регистру </w:t>
            </w:r>
            <w:r w:rsidR="00B25DAA" w:rsidRPr="00276951">
              <w:rPr>
                <w:lang w:val="en-US"/>
              </w:rPr>
              <w:t>LA</w:t>
            </w:r>
          </w:p>
        </w:tc>
      </w:tr>
    </w:tbl>
    <w:p w14:paraId="01AF02E5" w14:textId="77777777" w:rsidR="00D6797D" w:rsidRPr="00276951" w:rsidRDefault="00D6797D" w:rsidP="007D3DF7">
      <w:pPr>
        <w:pStyle w:val="ab"/>
        <w:numPr>
          <w:ilvl w:val="0"/>
          <w:numId w:val="0"/>
        </w:numPr>
        <w:spacing w:line="276" w:lineRule="auto"/>
        <w:ind w:left="851"/>
      </w:pPr>
    </w:p>
    <w:p w14:paraId="320EB59A" w14:textId="77777777" w:rsidR="001F50A6" w:rsidRPr="00276951" w:rsidRDefault="001F50A6" w:rsidP="007D3DF7">
      <w:pPr>
        <w:pStyle w:val="ab"/>
        <w:spacing w:line="276" w:lineRule="auto"/>
        <w:rPr>
          <w:b/>
        </w:rPr>
      </w:pPr>
      <w:r w:rsidRPr="00276951">
        <w:rPr>
          <w:b/>
          <w:bCs w:val="0"/>
          <w:szCs w:val="20"/>
        </w:rPr>
        <w:t xml:space="preserve">Определение </w:t>
      </w:r>
      <w:r w:rsidR="00B43D57" w:rsidRPr="00276951">
        <w:rPr>
          <w:b/>
          <w:bCs w:val="0"/>
          <w:szCs w:val="20"/>
        </w:rPr>
        <w:t>потенциальных потерь при закрытии позиций</w:t>
      </w:r>
    </w:p>
    <w:p w14:paraId="7959A771" w14:textId="77777777" w:rsidR="001F50A6" w:rsidRPr="00276951" w:rsidRDefault="00683BD7" w:rsidP="007D3DF7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 xml:space="preserve">Инструментом в настоящем пункте называется срочный контракт либо требование/обязательство по активу. </w:t>
      </w:r>
      <w:r w:rsidR="005E5AC4" w:rsidRPr="00276951">
        <w:t>Н</w:t>
      </w:r>
      <w:r w:rsidR="006E1828" w:rsidRPr="00276951">
        <w:t>а уровне Ликвидационных регистров</w:t>
      </w:r>
      <w:r w:rsidR="006E1828" w:rsidRPr="00276951" w:rsidDel="00B25DAA">
        <w:t xml:space="preserve"> </w:t>
      </w:r>
      <w:r w:rsidR="00B25DAA" w:rsidRPr="00276951">
        <w:t>д</w:t>
      </w:r>
      <w:r w:rsidR="001F50A6" w:rsidRPr="00276951">
        <w:t xml:space="preserve">ля </w:t>
      </w:r>
      <w:r w:rsidR="006E1828" w:rsidRPr="00276951">
        <w:t xml:space="preserve">каждого </w:t>
      </w:r>
      <w:r w:rsidR="001F50A6" w:rsidRPr="00276951">
        <w:t>инструмента</w:t>
      </w:r>
      <w:r w:rsidRPr="00276951">
        <w:t xml:space="preserve"> о</w:t>
      </w:r>
      <w:r w:rsidR="001F50A6" w:rsidRPr="00276951">
        <w:t xml:space="preserve">пределяется </w:t>
      </w:r>
      <w:r w:rsidR="00767DC0" w:rsidRPr="00276951">
        <w:t xml:space="preserve">размер нетто-позиций </w:t>
      </w:r>
      <w:r w:rsidR="001F50A6" w:rsidRPr="00276951">
        <w:t>(</w:t>
      </w:r>
      <w:r w:rsidR="00B25DAA" w:rsidRPr="00276951">
        <w:t xml:space="preserve">далее </w:t>
      </w:r>
      <w:r w:rsidR="001F50A6" w:rsidRPr="00276951">
        <w:t xml:space="preserve">– </w:t>
      </w:r>
      <w:proofErr w:type="spellStart"/>
      <w:r w:rsidR="00B25DAA" w:rsidRPr="00276951">
        <w:rPr>
          <w:i/>
          <w:lang w:val="en-US"/>
        </w:rPr>
        <w:t>RiskPOS</w:t>
      </w:r>
      <w:proofErr w:type="spellEnd"/>
      <w:r w:rsidR="001F50A6" w:rsidRPr="00276951">
        <w:rPr>
          <w:i/>
        </w:rPr>
        <w:t>(</w:t>
      </w:r>
      <w:r w:rsidR="001F50A6" w:rsidRPr="00276951">
        <w:rPr>
          <w:i/>
          <w:lang w:val="en-US"/>
        </w:rPr>
        <w:t>LA</w:t>
      </w:r>
      <w:r w:rsidR="001F50A6" w:rsidRPr="00276951">
        <w:rPr>
          <w:i/>
        </w:rPr>
        <w:t>)</w:t>
      </w:r>
      <w:r w:rsidR="001F50A6" w:rsidRPr="00276951">
        <w:t>)</w:t>
      </w:r>
      <w:r w:rsidR="001F50A6" w:rsidRPr="00276951">
        <w:rPr>
          <w:i/>
        </w:rPr>
        <w:t>.</w:t>
      </w:r>
    </w:p>
    <w:p w14:paraId="7F798A5D" w14:textId="77777777" w:rsidR="001F50A6" w:rsidRPr="00276951" w:rsidRDefault="00103DB0" w:rsidP="007D3DF7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>Затем определяется вектор</w:t>
      </w:r>
      <w:r w:rsidR="001F50A6" w:rsidRPr="00276951">
        <w:t xml:space="preserve"> потенциальных переоценок (вектор </w:t>
      </w:r>
      <w:proofErr w:type="spellStart"/>
      <w:proofErr w:type="gramStart"/>
      <w:r w:rsidR="001F50A6" w:rsidRPr="00276951">
        <w:rPr>
          <w:i/>
          <w:lang w:val="en-US"/>
        </w:rPr>
        <w:t>MtM</w:t>
      </w:r>
      <w:proofErr w:type="spellEnd"/>
      <w:r w:rsidR="001F50A6" w:rsidRPr="00276951">
        <w:rPr>
          <w:i/>
        </w:rPr>
        <w:t>(</w:t>
      </w:r>
      <w:proofErr w:type="gramEnd"/>
      <w:r w:rsidR="001F50A6" w:rsidRPr="00276951">
        <w:rPr>
          <w:i/>
          <w:lang w:val="en-US"/>
        </w:rPr>
        <w:t>S</w:t>
      </w:r>
      <w:r w:rsidR="001F50A6" w:rsidRPr="00276951">
        <w:rPr>
          <w:i/>
        </w:rPr>
        <w:t>+</w:t>
      </w:r>
      <w:r w:rsidR="001F50A6" w:rsidRPr="00276951">
        <w:rPr>
          <w:i/>
          <w:lang w:val="en-US"/>
        </w:rPr>
        <w:t>SCEN</w:t>
      </w:r>
      <w:r w:rsidR="001F50A6" w:rsidRPr="00276951">
        <w:rPr>
          <w:i/>
        </w:rPr>
        <w:t>,</w:t>
      </w:r>
      <w:r w:rsidR="001F50A6" w:rsidRPr="00276951">
        <w:rPr>
          <w:i/>
          <w:lang w:val="en-US"/>
        </w:rPr>
        <w:t>LA</w:t>
      </w:r>
      <w:r w:rsidR="001F50A6" w:rsidRPr="00276951">
        <w:rPr>
          <w:i/>
        </w:rPr>
        <w:t xml:space="preserve">, </w:t>
      </w:r>
      <w:r w:rsidR="001F50A6" w:rsidRPr="00276951">
        <w:rPr>
          <w:i/>
          <w:lang w:val="en-US"/>
        </w:rPr>
        <w:t>RG</w:t>
      </w:r>
      <w:r w:rsidR="001F50A6" w:rsidRPr="00276951">
        <w:rPr>
          <w:i/>
        </w:rPr>
        <w:t>)</w:t>
      </w:r>
      <w:r w:rsidR="001F50A6" w:rsidRPr="00276951">
        <w:t>) для</w:t>
      </w:r>
      <w:r w:rsidR="006E1828" w:rsidRPr="00276951">
        <w:t xml:space="preserve"> соответствующего набора</w:t>
      </w:r>
      <w:r w:rsidR="001F50A6" w:rsidRPr="00276951">
        <w:t xml:space="preserve"> сценариев</w:t>
      </w:r>
      <w:r w:rsidR="006E1828" w:rsidRPr="00276951">
        <w:rPr>
          <w:position w:val="-6"/>
        </w:rPr>
        <w:object w:dxaOrig="960" w:dyaOrig="200" w14:anchorId="7CD84653">
          <v:shape id="_x0000_i1035" type="#_x0000_t75" style="width:90.75pt;height:19.5pt" o:ole="">
            <v:imagedata r:id="rId29" o:title=""/>
          </v:shape>
          <o:OLEObject Type="Embed" ProgID="Equation.3" ShapeID="_x0000_i1035" DrawAspect="Content" ObjectID="_1725689941" r:id="rId30"/>
        </w:object>
      </w:r>
      <w:r w:rsidR="001F50A6" w:rsidRPr="00276951">
        <w:t xml:space="preserve">на уровне </w:t>
      </w:r>
      <w:r w:rsidR="00695620" w:rsidRPr="00276951">
        <w:t>Л</w:t>
      </w:r>
      <w:r w:rsidR="001F50A6" w:rsidRPr="00276951">
        <w:t>иквидационных регистров в разрезе риск-групп</w:t>
      </w:r>
    </w:p>
    <w:p w14:paraId="74BE1CC6" w14:textId="77777777" w:rsidR="001F50A6" w:rsidRPr="00276951" w:rsidRDefault="006E1828" w:rsidP="007D3DF7">
      <w:pPr>
        <w:pStyle w:val="aa"/>
        <w:numPr>
          <w:ilvl w:val="0"/>
          <w:numId w:val="0"/>
        </w:numPr>
        <w:spacing w:line="276" w:lineRule="auto"/>
        <w:ind w:left="851"/>
        <w:jc w:val="center"/>
      </w:pPr>
      <w:r w:rsidRPr="00276951">
        <w:rPr>
          <w:position w:val="-28"/>
        </w:rPr>
        <w:object w:dxaOrig="5520" w:dyaOrig="540" w14:anchorId="100ED631">
          <v:shape id="_x0000_i1036" type="#_x0000_t75" style="width:276pt;height:27pt" o:ole="">
            <v:imagedata r:id="rId31" o:title=""/>
          </v:shape>
          <o:OLEObject Type="Embed" ProgID="Equation.3" ShapeID="_x0000_i1036" DrawAspect="Content" ObjectID="_1725689942" r:id="rId32"/>
        </w:object>
      </w:r>
      <w:r w:rsidR="001F50A6" w:rsidRPr="00276951">
        <w:t>,</w:t>
      </w:r>
    </w:p>
    <w:p w14:paraId="3C62D609" w14:textId="77777777" w:rsidR="001F50A6" w:rsidRPr="00276951" w:rsidRDefault="00381281" w:rsidP="007D3DF7">
      <w:pPr>
        <w:pStyle w:val="aa"/>
        <w:numPr>
          <w:ilvl w:val="0"/>
          <w:numId w:val="0"/>
        </w:numPr>
        <w:spacing w:line="276" w:lineRule="auto"/>
        <w:ind w:left="851"/>
        <w:jc w:val="left"/>
      </w:pPr>
      <w:r w:rsidRPr="00276951">
        <w:t>где</w:t>
      </w:r>
    </w:p>
    <w:p w14:paraId="36B9E5B8" w14:textId="77777777" w:rsidR="00947517" w:rsidRPr="00276951" w:rsidRDefault="00947517" w:rsidP="007D3DF7">
      <w:pPr>
        <w:pStyle w:val="aa"/>
        <w:numPr>
          <w:ilvl w:val="0"/>
          <w:numId w:val="0"/>
        </w:numPr>
        <w:spacing w:line="276" w:lineRule="auto"/>
        <w:ind w:left="851"/>
        <w:jc w:val="left"/>
      </w:pPr>
    </w:p>
    <w:tbl>
      <w:tblPr>
        <w:tblW w:w="8078" w:type="dxa"/>
        <w:jc w:val="center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4393"/>
      </w:tblGrid>
      <w:tr w:rsidR="00276951" w:rsidRPr="00276951" w14:paraId="40F13254" w14:textId="77777777" w:rsidTr="007D3DF7">
        <w:trPr>
          <w:jc w:val="center"/>
        </w:trPr>
        <w:tc>
          <w:tcPr>
            <w:tcW w:w="3685" w:type="dxa"/>
          </w:tcPr>
          <w:p w14:paraId="14AEA481" w14:textId="77777777" w:rsidR="00947517" w:rsidRPr="00276951" w:rsidRDefault="006E1828" w:rsidP="00BA2043">
            <w:pPr>
              <w:widowControl/>
              <w:autoSpaceDE/>
              <w:adjustRightInd/>
              <w:spacing w:line="276" w:lineRule="auto"/>
              <w:jc w:val="left"/>
            </w:pPr>
            <w:r w:rsidRPr="00276951">
              <w:rPr>
                <w:position w:val="-10"/>
              </w:rPr>
              <w:object w:dxaOrig="1200" w:dyaOrig="320" w14:anchorId="243BC8FB">
                <v:shape id="_x0000_i1037" type="#_x0000_t75" style="width:60pt;height:15.75pt" o:ole="">
                  <v:imagedata r:id="rId33" o:title=""/>
                </v:shape>
                <o:OLEObject Type="Embed" ProgID="Equation.3" ShapeID="_x0000_i1037" DrawAspect="Content" ObjectID="_1725689943" r:id="rId34"/>
              </w:object>
            </w:r>
          </w:p>
        </w:tc>
        <w:tc>
          <w:tcPr>
            <w:tcW w:w="4393" w:type="dxa"/>
          </w:tcPr>
          <w:p w14:paraId="0AE9A87B" w14:textId="77777777" w:rsidR="00947517" w:rsidRPr="00276951" w:rsidRDefault="00947517" w:rsidP="0058672F">
            <w:pPr>
              <w:widowControl/>
              <w:autoSpaceDE/>
              <w:adjustRightInd/>
              <w:spacing w:line="276" w:lineRule="auto"/>
              <w:jc w:val="left"/>
            </w:pPr>
            <w:r w:rsidRPr="00276951">
              <w:t xml:space="preserve">Изменение цены инструмента </w:t>
            </w:r>
            <w:r w:rsidRPr="00276951">
              <w:rPr>
                <w:i/>
                <w:lang w:val="en-US"/>
              </w:rPr>
              <w:t>Instr</w:t>
            </w:r>
            <w:r w:rsidRPr="00276951">
              <w:t xml:space="preserve"> из риск-группы</w:t>
            </w:r>
            <w:r w:rsidR="006E1828" w:rsidRPr="00276951">
              <w:t xml:space="preserve"> </w:t>
            </w:r>
            <w:r w:rsidR="006E1828" w:rsidRPr="00276951">
              <w:rPr>
                <w:lang w:val="en-US"/>
              </w:rPr>
              <w:t>RG</w:t>
            </w:r>
            <w:r w:rsidRPr="00276951">
              <w:t xml:space="preserve"> при реализации </w:t>
            </w:r>
            <w:r w:rsidRPr="00276951">
              <w:lastRenderedPageBreak/>
              <w:t xml:space="preserve">сценария </w:t>
            </w:r>
            <w:r w:rsidR="006E1828" w:rsidRPr="00276951">
              <w:rPr>
                <w:position w:val="-6"/>
              </w:rPr>
              <w:object w:dxaOrig="960" w:dyaOrig="200" w14:anchorId="2499FAFC">
                <v:shape id="_x0000_i1038" type="#_x0000_t75" style="width:90.75pt;height:19.5pt" o:ole="">
                  <v:imagedata r:id="rId29" o:title=""/>
                </v:shape>
                <o:OLEObject Type="Embed" ProgID="Equation.3" ShapeID="_x0000_i1038" DrawAspect="Content" ObjectID="_1725689944" r:id="rId35"/>
              </w:object>
            </w:r>
          </w:p>
        </w:tc>
      </w:tr>
      <w:tr w:rsidR="00276951" w:rsidRPr="00276951" w14:paraId="3149FAC2" w14:textId="77777777" w:rsidTr="007D3DF7">
        <w:trPr>
          <w:jc w:val="center"/>
        </w:trPr>
        <w:tc>
          <w:tcPr>
            <w:tcW w:w="3685" w:type="dxa"/>
          </w:tcPr>
          <w:p w14:paraId="00248A79" w14:textId="77777777" w:rsidR="00947517" w:rsidRPr="00276951" w:rsidRDefault="00947517" w:rsidP="00BA2043">
            <w:pPr>
              <w:widowControl/>
              <w:autoSpaceDE/>
              <w:adjustRightInd/>
              <w:spacing w:line="276" w:lineRule="auto"/>
              <w:jc w:val="left"/>
            </w:pPr>
          </w:p>
          <w:p w14:paraId="14E10227" w14:textId="77777777" w:rsidR="00947517" w:rsidRPr="00276951" w:rsidRDefault="006E1828" w:rsidP="0058672F">
            <w:pPr>
              <w:widowControl/>
              <w:autoSpaceDE/>
              <w:adjustRightInd/>
              <w:spacing w:line="276" w:lineRule="auto"/>
              <w:jc w:val="left"/>
            </w:pPr>
            <w:r w:rsidRPr="00276951">
              <w:rPr>
                <w:position w:val="-10"/>
              </w:rPr>
              <w:object w:dxaOrig="1960" w:dyaOrig="320" w14:anchorId="423E590F">
                <v:shape id="_x0000_i1039" type="#_x0000_t75" style="width:98.3pt;height:15.75pt" o:ole="">
                  <v:imagedata r:id="rId36" o:title=""/>
                </v:shape>
                <o:OLEObject Type="Embed" ProgID="Equation.3" ShapeID="_x0000_i1039" DrawAspect="Content" ObjectID="_1725689945" r:id="rId37"/>
              </w:object>
            </w:r>
          </w:p>
        </w:tc>
        <w:tc>
          <w:tcPr>
            <w:tcW w:w="4393" w:type="dxa"/>
          </w:tcPr>
          <w:p w14:paraId="171C3C82" w14:textId="77777777" w:rsidR="00947517" w:rsidRPr="00276951" w:rsidRDefault="00947517" w:rsidP="0012109D">
            <w:pPr>
              <w:widowControl/>
              <w:autoSpaceDE/>
              <w:adjustRightInd/>
              <w:spacing w:line="276" w:lineRule="auto"/>
              <w:jc w:val="left"/>
            </w:pPr>
            <w:r w:rsidRPr="00276951">
              <w:t xml:space="preserve">Нетто-позиция в инструменте </w:t>
            </w:r>
            <w:r w:rsidRPr="00276951">
              <w:rPr>
                <w:i/>
                <w:lang w:val="en-US"/>
              </w:rPr>
              <w:t>Instr</w:t>
            </w:r>
            <w:r w:rsidRPr="00276951">
              <w:t xml:space="preserve"> на уровне </w:t>
            </w:r>
            <w:r w:rsidR="00683BD7" w:rsidRPr="00276951">
              <w:t>Л</w:t>
            </w:r>
            <w:r w:rsidRPr="00276951">
              <w:t>иквидационного регистра (</w:t>
            </w:r>
            <w:r w:rsidRPr="00276951">
              <w:rPr>
                <w:lang w:val="en-US"/>
              </w:rPr>
              <w:t>c</w:t>
            </w:r>
            <w:r w:rsidRPr="00276951">
              <w:t xml:space="preserve"> учетом покрытых продаж на валютном </w:t>
            </w:r>
            <w:r w:rsidR="009B1538" w:rsidRPr="00276951">
              <w:t>рынке и рынке драгоценных металлов</w:t>
            </w:r>
            <w:r w:rsidRPr="00276951">
              <w:t xml:space="preserve"> и фондовом рынк</w:t>
            </w:r>
            <w:r w:rsidR="009B1538" w:rsidRPr="00276951">
              <w:t>е</w:t>
            </w:r>
            <w:r w:rsidRPr="00276951">
              <w:t>)</w:t>
            </w:r>
          </w:p>
        </w:tc>
      </w:tr>
    </w:tbl>
    <w:p w14:paraId="7E25C4F6" w14:textId="77777777" w:rsidR="001F50A6" w:rsidRPr="00276951" w:rsidRDefault="006E1828" w:rsidP="007D3DF7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 xml:space="preserve">Для каждой риск-группы </w:t>
      </w:r>
      <w:r w:rsidR="001F50A6" w:rsidRPr="00276951">
        <w:t xml:space="preserve">определяется худший сценарий (сценарий </w:t>
      </w:r>
      <w:r w:rsidR="001F50A6" w:rsidRPr="00276951">
        <w:rPr>
          <w:lang w:val="en-US"/>
        </w:rPr>
        <w:t>Worst</w:t>
      </w:r>
      <w:r w:rsidR="001F50A6" w:rsidRPr="00276951">
        <w:t>(</w:t>
      </w:r>
      <w:r w:rsidR="001F50A6" w:rsidRPr="00276951">
        <w:rPr>
          <w:lang w:val="en-US"/>
        </w:rPr>
        <w:t>RG</w:t>
      </w:r>
      <w:r w:rsidR="001F50A6" w:rsidRPr="00276951">
        <w:t>))</w:t>
      </w:r>
    </w:p>
    <w:p w14:paraId="0A0217A4" w14:textId="77777777" w:rsidR="00103DB0" w:rsidRPr="00276951" w:rsidRDefault="00C72FEB" w:rsidP="007D3DF7">
      <w:pPr>
        <w:pStyle w:val="aa"/>
        <w:numPr>
          <w:ilvl w:val="0"/>
          <w:numId w:val="0"/>
        </w:numPr>
        <w:spacing w:line="276" w:lineRule="auto"/>
        <w:ind w:left="851"/>
        <w:jc w:val="center"/>
      </w:pPr>
      <w:r w:rsidRPr="00276951">
        <w:rPr>
          <w:position w:val="-42"/>
        </w:rPr>
        <w:object w:dxaOrig="6560" w:dyaOrig="960" w14:anchorId="6CEB612C">
          <v:shape id="_x0000_i1040" type="#_x0000_t75" style="width:327.65pt;height:48pt" o:ole="">
            <v:imagedata r:id="rId38" o:title=""/>
          </v:shape>
          <o:OLEObject Type="Embed" ProgID="Equation.3" ShapeID="_x0000_i1040" DrawAspect="Content" ObjectID="_1725689946" r:id="rId39"/>
        </w:object>
      </w:r>
      <w:r w:rsidR="00103DB0" w:rsidRPr="00276951">
        <w:t>,</w:t>
      </w:r>
    </w:p>
    <w:p w14:paraId="0D51B53D" w14:textId="77777777" w:rsidR="00103DB0" w:rsidRPr="00276951" w:rsidRDefault="00103DB0" w:rsidP="007D3DF7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 xml:space="preserve">Где </w:t>
      </w:r>
    </w:p>
    <w:tbl>
      <w:tblPr>
        <w:tblW w:w="8212" w:type="dxa"/>
        <w:tblInd w:w="1101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4810"/>
      </w:tblGrid>
      <w:tr w:rsidR="00276951" w:rsidRPr="00276951" w14:paraId="11C49C98" w14:textId="77777777" w:rsidTr="007D3DF7">
        <w:tc>
          <w:tcPr>
            <w:tcW w:w="3402" w:type="dxa"/>
          </w:tcPr>
          <w:p w14:paraId="12A2A3A7" w14:textId="77777777" w:rsidR="00381281" w:rsidRPr="00276951" w:rsidRDefault="00381281" w:rsidP="00BA2043">
            <w:pPr>
              <w:widowControl/>
              <w:autoSpaceDE/>
              <w:adjustRightInd/>
              <w:spacing w:line="276" w:lineRule="auto"/>
              <w:jc w:val="left"/>
            </w:pPr>
          </w:p>
          <w:p w14:paraId="046D03E1" w14:textId="77777777" w:rsidR="00947517" w:rsidRPr="00276951" w:rsidRDefault="0067476D" w:rsidP="0058672F">
            <w:pPr>
              <w:widowControl/>
              <w:autoSpaceDE/>
              <w:adjustRightInd/>
              <w:spacing w:line="276" w:lineRule="auto"/>
              <w:jc w:val="left"/>
            </w:pPr>
            <w:r w:rsidRPr="00276951">
              <w:rPr>
                <w:position w:val="-24"/>
              </w:rPr>
              <w:object w:dxaOrig="1380" w:dyaOrig="480" w14:anchorId="1CFBD530">
                <v:shape id="_x0000_i1041" type="#_x0000_t75" style="width:69pt;height:24pt" o:ole="">
                  <v:imagedata r:id="rId40" o:title=""/>
                </v:shape>
                <o:OLEObject Type="Embed" ProgID="Equation.3" ShapeID="_x0000_i1041" DrawAspect="Content" ObjectID="_1725689947" r:id="rId41"/>
              </w:object>
            </w:r>
          </w:p>
        </w:tc>
        <w:tc>
          <w:tcPr>
            <w:tcW w:w="4810" w:type="dxa"/>
          </w:tcPr>
          <w:p w14:paraId="653A89C8" w14:textId="77777777" w:rsidR="00947517" w:rsidRPr="00276951" w:rsidRDefault="006E1828" w:rsidP="00865FEE">
            <w:pPr>
              <w:widowControl/>
              <w:autoSpaceDE/>
              <w:adjustRightInd/>
              <w:spacing w:line="276" w:lineRule="auto"/>
              <w:jc w:val="left"/>
            </w:pPr>
            <w:r w:rsidRPr="00276951">
              <w:t>Функция, выбирающая наихудший из сценариев с точки</w:t>
            </w:r>
            <w:r w:rsidR="00865FEE">
              <w:t xml:space="preserve"> зрения потенциальных потерь КЦ</w:t>
            </w:r>
          </w:p>
        </w:tc>
      </w:tr>
      <w:tr w:rsidR="00276951" w:rsidRPr="00276951" w14:paraId="7751B6DE" w14:textId="77777777" w:rsidTr="00381281">
        <w:tc>
          <w:tcPr>
            <w:tcW w:w="3402" w:type="dxa"/>
          </w:tcPr>
          <w:p w14:paraId="3EB82C04" w14:textId="77777777" w:rsidR="006E1828" w:rsidRPr="00276951" w:rsidRDefault="0067476D" w:rsidP="00BA2043">
            <w:pPr>
              <w:widowControl/>
              <w:autoSpaceDE/>
              <w:adjustRightInd/>
              <w:spacing w:line="276" w:lineRule="auto"/>
              <w:jc w:val="left"/>
            </w:pPr>
            <w:r w:rsidRPr="00276951">
              <w:rPr>
                <w:position w:val="-10"/>
              </w:rPr>
              <w:object w:dxaOrig="440" w:dyaOrig="380" w14:anchorId="042E6430">
                <v:shape id="_x0000_i1042" type="#_x0000_t75" style="width:21.75pt;height:18.75pt" o:ole="">
                  <v:imagedata r:id="rId42" o:title=""/>
                </v:shape>
                <o:OLEObject Type="Embed" ProgID="Equation.3" ShapeID="_x0000_i1042" DrawAspect="Content" ObjectID="_1725689948" r:id="rId43"/>
              </w:object>
            </w:r>
          </w:p>
        </w:tc>
        <w:tc>
          <w:tcPr>
            <w:tcW w:w="4810" w:type="dxa"/>
          </w:tcPr>
          <w:p w14:paraId="3A7D6328" w14:textId="77777777" w:rsidR="006E1828" w:rsidRPr="00276951" w:rsidDel="006E1828" w:rsidRDefault="0067476D" w:rsidP="0058672F">
            <w:pPr>
              <w:widowControl/>
              <w:autoSpaceDE/>
              <w:adjustRightInd/>
              <w:spacing w:line="276" w:lineRule="auto"/>
              <w:jc w:val="left"/>
            </w:pPr>
            <w:r w:rsidRPr="00276951">
              <w:t xml:space="preserve">Краткая запись для функции </w:t>
            </w:r>
            <w:r w:rsidRPr="00276951">
              <w:rPr>
                <w:position w:val="-10"/>
              </w:rPr>
              <w:object w:dxaOrig="900" w:dyaOrig="340" w14:anchorId="02C63F70">
                <v:shape id="_x0000_i1043" type="#_x0000_t75" style="width:45pt;height:17.25pt" o:ole="">
                  <v:imagedata r:id="rId44" o:title=""/>
                </v:shape>
                <o:OLEObject Type="Embed" ProgID="Equation.3" ShapeID="_x0000_i1043" DrawAspect="Content" ObjectID="_1725689949" r:id="rId45"/>
              </w:object>
            </w:r>
          </w:p>
        </w:tc>
      </w:tr>
    </w:tbl>
    <w:p w14:paraId="14E14B7A" w14:textId="77777777" w:rsidR="0067476D" w:rsidRPr="00276951" w:rsidRDefault="0067476D" w:rsidP="0067476D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 xml:space="preserve">Выражение в квадратных скобках определяет размер потенциальных убытков КЦ без учета </w:t>
      </w:r>
      <w:r w:rsidR="007B0991" w:rsidRPr="00276951">
        <w:t>О</w:t>
      </w:r>
      <w:r w:rsidRPr="00276951">
        <w:t>беспечения</w:t>
      </w:r>
      <w:r w:rsidR="00695620" w:rsidRPr="00276951">
        <w:t>, учитываемого за клиентами Участника</w:t>
      </w:r>
      <w:r w:rsidRPr="00276951">
        <w:t>, которые не понесут потери в случае реализации стресс-сценария. Обеспечение</w:t>
      </w:r>
      <w:r w:rsidR="00695620" w:rsidRPr="00276951">
        <w:t xml:space="preserve">, учитываемое за такими клиентами, </w:t>
      </w:r>
      <w:r w:rsidRPr="00276951">
        <w:t>не используется КЦ на покрытие убытков</w:t>
      </w:r>
      <w:r w:rsidR="00683BD7" w:rsidRPr="00276951">
        <w:t>, учитываемых на</w:t>
      </w:r>
      <w:r w:rsidRPr="00276951">
        <w:t xml:space="preserve"> </w:t>
      </w:r>
      <w:r w:rsidR="00683BD7" w:rsidRPr="00276951">
        <w:t xml:space="preserve">собственных счетах </w:t>
      </w:r>
      <w:r w:rsidRPr="00276951">
        <w:t>Участника</w:t>
      </w:r>
      <w:r w:rsidR="00683BD7" w:rsidRPr="00276951">
        <w:t>,</w:t>
      </w:r>
      <w:r w:rsidRPr="00276951">
        <w:t xml:space="preserve"> и убытков</w:t>
      </w:r>
      <w:r w:rsidR="00683BD7" w:rsidRPr="00276951">
        <w:t>, учитываемых на</w:t>
      </w:r>
      <w:r w:rsidRPr="00276951">
        <w:t xml:space="preserve"> иных клиент</w:t>
      </w:r>
      <w:r w:rsidR="00683BD7" w:rsidRPr="00276951">
        <w:t>ских счетах.</w:t>
      </w:r>
    </w:p>
    <w:p w14:paraId="22193F4B" w14:textId="77777777" w:rsidR="001F50A6" w:rsidRPr="00276951" w:rsidRDefault="00103DB0" w:rsidP="007D3DF7">
      <w:pPr>
        <w:pStyle w:val="ab"/>
        <w:spacing w:line="276" w:lineRule="auto"/>
        <w:rPr>
          <w:b/>
        </w:rPr>
      </w:pPr>
      <w:r w:rsidRPr="00276951">
        <w:rPr>
          <w:rStyle w:val="affffff8"/>
          <w:i w:val="0"/>
          <w:iCs w:val="0"/>
          <w:color w:val="auto"/>
        </w:rPr>
        <w:t xml:space="preserve">Агрегация </w:t>
      </w:r>
      <w:r w:rsidR="00067D18" w:rsidRPr="00276951">
        <w:rPr>
          <w:rStyle w:val="affffff8"/>
          <w:i w:val="0"/>
          <w:iCs w:val="0"/>
          <w:color w:val="auto"/>
        </w:rPr>
        <w:t>О</w:t>
      </w:r>
      <w:r w:rsidRPr="00276951">
        <w:rPr>
          <w:rStyle w:val="affffff8"/>
          <w:i w:val="0"/>
          <w:iCs w:val="0"/>
          <w:color w:val="auto"/>
        </w:rPr>
        <w:t xml:space="preserve">беспечения </w:t>
      </w:r>
      <w:r w:rsidR="005462DD" w:rsidRPr="00276951">
        <w:rPr>
          <w:rStyle w:val="affffff8"/>
          <w:i w:val="0"/>
          <w:iCs w:val="0"/>
          <w:color w:val="auto"/>
        </w:rPr>
        <w:t>и потенциальных потерь</w:t>
      </w:r>
    </w:p>
    <w:p w14:paraId="3D9DEE06" w14:textId="77777777" w:rsidR="00136B86" w:rsidRPr="00276951" w:rsidRDefault="00651C54" w:rsidP="00A328A8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 xml:space="preserve">Для расчета </w:t>
      </w:r>
      <w:proofErr w:type="spellStart"/>
      <w:r w:rsidRPr="00276951">
        <w:rPr>
          <w:i/>
          <w:lang w:val="en-US"/>
        </w:rPr>
        <w:t>ExcessRis</w:t>
      </w:r>
      <w:r w:rsidR="005E5AC4" w:rsidRPr="00276951">
        <w:rPr>
          <w:i/>
          <w:lang w:val="en-US"/>
        </w:rPr>
        <w:t>k</w:t>
      </w:r>
      <w:proofErr w:type="spellEnd"/>
      <w:r w:rsidR="005E5AC4" w:rsidRPr="00276951">
        <w:rPr>
          <w:i/>
        </w:rPr>
        <w:t xml:space="preserve"> </w:t>
      </w:r>
      <w:r w:rsidRPr="00276951">
        <w:t>происходит а</w:t>
      </w:r>
      <w:r w:rsidR="00136B86" w:rsidRPr="00276951">
        <w:t xml:space="preserve">грегирование потенциальных </w:t>
      </w:r>
      <w:r w:rsidRPr="00276951">
        <w:t>убытков</w:t>
      </w:r>
      <w:r w:rsidR="00136B86" w:rsidRPr="00276951">
        <w:t xml:space="preserve"> при худшем сценарии</w:t>
      </w:r>
      <w:r w:rsidRPr="00276951">
        <w:t xml:space="preserve"> для каждой из риск-групп</w:t>
      </w:r>
    </w:p>
    <w:p w14:paraId="6EC1247C" w14:textId="77777777" w:rsidR="005D3ED7" w:rsidRPr="00276951" w:rsidRDefault="00C72FEB" w:rsidP="00A328A8">
      <w:pPr>
        <w:pStyle w:val="aa"/>
        <w:numPr>
          <w:ilvl w:val="0"/>
          <w:numId w:val="0"/>
        </w:numPr>
        <w:spacing w:line="276" w:lineRule="auto"/>
        <w:ind w:left="851"/>
        <w:jc w:val="center"/>
      </w:pPr>
      <w:r w:rsidRPr="00276951">
        <w:rPr>
          <w:position w:val="-42"/>
        </w:rPr>
        <w:object w:dxaOrig="7100" w:dyaOrig="960" w14:anchorId="0A7C4F6F">
          <v:shape id="_x0000_i1044" type="#_x0000_t75" style="width:354.65pt;height:48pt" o:ole="">
            <v:imagedata r:id="rId46" o:title=""/>
          </v:shape>
          <o:OLEObject Type="Embed" ProgID="Equation.3" ShapeID="_x0000_i1044" DrawAspect="Content" ObjectID="_1725689950" r:id="rId47"/>
        </w:object>
      </w:r>
      <w:r w:rsidR="005D3ED7" w:rsidRPr="00276951">
        <w:t>,</w:t>
      </w:r>
    </w:p>
    <w:p w14:paraId="02A18DC1" w14:textId="77777777" w:rsidR="005D3ED7" w:rsidRPr="00276951" w:rsidDel="005D3ED7" w:rsidRDefault="005D3ED7" w:rsidP="00A328A8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>где</w:t>
      </w:r>
      <w:r w:rsidRPr="00276951">
        <w:br/>
      </w:r>
    </w:p>
    <w:tbl>
      <w:tblPr>
        <w:tblW w:w="7078" w:type="dxa"/>
        <w:tblInd w:w="1677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6"/>
        <w:gridCol w:w="4252"/>
      </w:tblGrid>
      <w:tr w:rsidR="00276951" w:rsidRPr="00276951" w14:paraId="74E8A66D" w14:textId="77777777" w:rsidTr="00A328A8">
        <w:tc>
          <w:tcPr>
            <w:tcW w:w="2826" w:type="dxa"/>
          </w:tcPr>
          <w:p w14:paraId="0AC7DD63" w14:textId="77777777" w:rsidR="00381281" w:rsidRPr="00276951" w:rsidRDefault="0067476D" w:rsidP="00BA2043">
            <w:pPr>
              <w:widowControl/>
              <w:autoSpaceDE/>
              <w:adjustRightInd/>
              <w:spacing w:line="276" w:lineRule="auto"/>
              <w:jc w:val="left"/>
            </w:pPr>
            <w:r w:rsidRPr="00276951">
              <w:rPr>
                <w:position w:val="-10"/>
              </w:rPr>
              <w:object w:dxaOrig="2120" w:dyaOrig="320" w14:anchorId="5DFFFB17">
                <v:shape id="_x0000_i1045" type="#_x0000_t75" style="width:105.8pt;height:15.75pt" o:ole="">
                  <v:imagedata r:id="rId48" o:title=""/>
                </v:shape>
                <o:OLEObject Type="Embed" ProgID="Equation.3" ShapeID="_x0000_i1045" DrawAspect="Content" ObjectID="_1725689951" r:id="rId49"/>
              </w:object>
            </w:r>
          </w:p>
        </w:tc>
        <w:tc>
          <w:tcPr>
            <w:tcW w:w="4252" w:type="dxa"/>
          </w:tcPr>
          <w:p w14:paraId="3084E241" w14:textId="77777777" w:rsidR="00381281" w:rsidRPr="00276951" w:rsidRDefault="003C2403" w:rsidP="0058672F">
            <w:pPr>
              <w:widowControl/>
              <w:autoSpaceDE/>
              <w:adjustRightInd/>
              <w:spacing w:line="276" w:lineRule="auto"/>
              <w:jc w:val="left"/>
            </w:pPr>
            <w:r w:rsidRPr="00276951">
              <w:t>П</w:t>
            </w:r>
            <w:r w:rsidR="00381281" w:rsidRPr="00276951">
              <w:t>отенциальны</w:t>
            </w:r>
            <w:r w:rsidRPr="00276951">
              <w:t>е</w:t>
            </w:r>
            <w:r w:rsidR="00381281" w:rsidRPr="00276951">
              <w:t xml:space="preserve"> </w:t>
            </w:r>
            <w:r w:rsidRPr="00276951">
              <w:t xml:space="preserve">потери </w:t>
            </w:r>
            <w:r w:rsidR="00381281" w:rsidRPr="00276951">
              <w:t xml:space="preserve"> для худшего сценария </w:t>
            </w:r>
            <w:r w:rsidRPr="00276951">
              <w:t xml:space="preserve">для риск-группы </w:t>
            </w:r>
            <w:r w:rsidR="00381281" w:rsidRPr="00276951">
              <w:t xml:space="preserve">(см. п. </w:t>
            </w:r>
            <w:r w:rsidRPr="00276951">
              <w:t>2.</w:t>
            </w:r>
            <w:r w:rsidR="00381281" w:rsidRPr="00276951">
              <w:t>2.3)</w:t>
            </w:r>
            <w:r w:rsidRPr="00276951">
              <w:t xml:space="preserve"> по Ликвидационному регистру.</w:t>
            </w:r>
          </w:p>
        </w:tc>
      </w:tr>
      <w:tr w:rsidR="00276951" w:rsidRPr="00276951" w14:paraId="7485F834" w14:textId="77777777" w:rsidTr="00A328A8">
        <w:tc>
          <w:tcPr>
            <w:tcW w:w="2826" w:type="dxa"/>
          </w:tcPr>
          <w:p w14:paraId="1C4597DA" w14:textId="77777777" w:rsidR="00381281" w:rsidRPr="00276951" w:rsidRDefault="00C72FEB" w:rsidP="00BA2043">
            <w:pPr>
              <w:widowControl/>
              <w:autoSpaceDE/>
              <w:adjustRightInd/>
              <w:spacing w:line="276" w:lineRule="auto"/>
              <w:jc w:val="left"/>
            </w:pPr>
            <w:r w:rsidRPr="00276951">
              <w:rPr>
                <w:position w:val="-10"/>
              </w:rPr>
              <w:object w:dxaOrig="2079" w:dyaOrig="320" w14:anchorId="405080CE">
                <v:shape id="_x0000_i1046" type="#_x0000_t75" style="width:104.25pt;height:15.75pt" o:ole="">
                  <v:imagedata r:id="rId50" o:title=""/>
                </v:shape>
                <o:OLEObject Type="Embed" ProgID="Equation.3" ShapeID="_x0000_i1046" DrawAspect="Content" ObjectID="_1725689952" r:id="rId51"/>
              </w:object>
            </w:r>
          </w:p>
        </w:tc>
        <w:tc>
          <w:tcPr>
            <w:tcW w:w="4252" w:type="dxa"/>
          </w:tcPr>
          <w:p w14:paraId="34DF45CF" w14:textId="77777777" w:rsidR="00381281" w:rsidRPr="00276951" w:rsidRDefault="007B0991" w:rsidP="0058672F">
            <w:pPr>
              <w:widowControl/>
              <w:autoSpaceDE/>
              <w:adjustRightInd/>
              <w:spacing w:line="276" w:lineRule="auto"/>
              <w:jc w:val="left"/>
            </w:pPr>
            <w:r w:rsidRPr="00276951">
              <w:t>Размер О</w:t>
            </w:r>
            <w:r w:rsidR="003C2403" w:rsidRPr="00276951">
              <w:t>беспечения</w:t>
            </w:r>
            <w:r w:rsidR="00381281" w:rsidRPr="00276951">
              <w:t xml:space="preserve"> (см</w:t>
            </w:r>
            <w:r w:rsidR="003C2403" w:rsidRPr="00276951">
              <w:t>.</w:t>
            </w:r>
            <w:r w:rsidR="00381281" w:rsidRPr="00276951">
              <w:t xml:space="preserve"> п. 2.2</w:t>
            </w:r>
            <w:r w:rsidR="003C2403" w:rsidRPr="00276951">
              <w:t>.2</w:t>
            </w:r>
            <w:r w:rsidR="00381281" w:rsidRPr="00276951">
              <w:t>)</w:t>
            </w:r>
            <w:r w:rsidR="003C2403" w:rsidRPr="00276951">
              <w:t xml:space="preserve"> по Ликвидационному регистру</w:t>
            </w:r>
          </w:p>
        </w:tc>
      </w:tr>
    </w:tbl>
    <w:p w14:paraId="528FD335" w14:textId="77777777" w:rsidR="00B803E6" w:rsidRPr="00276951" w:rsidRDefault="00B803E6" w:rsidP="00A328A8">
      <w:pPr>
        <w:spacing w:line="276" w:lineRule="auto"/>
      </w:pPr>
      <w:r w:rsidRPr="00276951">
        <w:br w:type="page"/>
      </w:r>
    </w:p>
    <w:p w14:paraId="72A67CE1" w14:textId="77777777" w:rsidR="00F925A2" w:rsidRPr="00276951" w:rsidRDefault="00F925A2" w:rsidP="00A328A8">
      <w:pPr>
        <w:pStyle w:val="a9"/>
        <w:spacing w:line="276" w:lineRule="auto"/>
        <w:rPr>
          <w:color w:val="auto"/>
        </w:rPr>
      </w:pPr>
      <w:bookmarkStart w:id="12" w:name="Регламент"/>
      <w:r w:rsidRPr="00276951">
        <w:rPr>
          <w:color w:val="auto"/>
        </w:rPr>
        <w:lastRenderedPageBreak/>
        <w:t>Порядок применения Методики</w:t>
      </w:r>
      <w:bookmarkEnd w:id="12"/>
    </w:p>
    <w:p w14:paraId="7811C1C4" w14:textId="77777777" w:rsidR="00F925A2" w:rsidRPr="00276951" w:rsidRDefault="003C2403" w:rsidP="00495BFE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 xml:space="preserve">В соответствии с Методикой каждый </w:t>
      </w:r>
      <w:r w:rsidR="001B5CF6" w:rsidRPr="00276951">
        <w:t>Расчетный</w:t>
      </w:r>
      <w:r w:rsidRPr="00276951">
        <w:t xml:space="preserve"> день КЦ рассчитывает </w:t>
      </w:r>
      <w:proofErr w:type="spellStart"/>
      <w:r w:rsidR="00065B93" w:rsidRPr="00276951">
        <w:rPr>
          <w:i/>
          <w:lang w:val="en-US"/>
        </w:rPr>
        <w:t>ExcessRisk</w:t>
      </w:r>
      <w:proofErr w:type="spellEnd"/>
      <w:r w:rsidR="00065B93" w:rsidRPr="00276951">
        <w:rPr>
          <w:i/>
        </w:rPr>
        <w:t xml:space="preserve"> </w:t>
      </w:r>
      <w:r w:rsidRPr="00276951">
        <w:t>по каждому Участнику</w:t>
      </w:r>
      <w:r w:rsidR="00495BFE" w:rsidRPr="00276951">
        <w:t xml:space="preserve"> </w:t>
      </w:r>
      <w:r w:rsidRPr="00276951">
        <w:t xml:space="preserve">на каждом </w:t>
      </w:r>
      <w:r w:rsidR="00495BFE" w:rsidRPr="00276951">
        <w:t xml:space="preserve">биржевом </w:t>
      </w:r>
      <w:r w:rsidRPr="00276951">
        <w:t>рынке</w:t>
      </w:r>
      <w:r w:rsidR="00F925A2" w:rsidRPr="00276951">
        <w:t xml:space="preserve">. </w:t>
      </w:r>
    </w:p>
    <w:p w14:paraId="5C436A1F" w14:textId="77777777" w:rsidR="006B5B52" w:rsidRPr="00F96258" w:rsidRDefault="00F925A2" w:rsidP="006B5B52">
      <w:pPr>
        <w:pStyle w:val="ab"/>
        <w:numPr>
          <w:ilvl w:val="0"/>
          <w:numId w:val="0"/>
        </w:numPr>
        <w:spacing w:line="276" w:lineRule="auto"/>
        <w:ind w:left="851"/>
      </w:pPr>
      <w:r w:rsidRPr="00276951">
        <w:t xml:space="preserve">Стандартные даты, на которые производится </w:t>
      </w:r>
      <w:r w:rsidRPr="00F96258">
        <w:t xml:space="preserve">расчет </w:t>
      </w:r>
      <w:r w:rsidR="00065B93" w:rsidRPr="00F96258">
        <w:t xml:space="preserve">размера Обеспечения под стресс </w:t>
      </w:r>
      <w:r w:rsidRPr="00F96258">
        <w:t xml:space="preserve">в целях выставления требований, определяются как </w:t>
      </w:r>
      <w:r w:rsidR="009A28D8" w:rsidRPr="00F96258">
        <w:t xml:space="preserve">каждый вторник либо </w:t>
      </w:r>
      <w:r w:rsidR="00835AC4">
        <w:t xml:space="preserve">ближайший </w:t>
      </w:r>
      <w:r w:rsidR="009A28D8" w:rsidRPr="00F96258">
        <w:t>Расчетный день, следующий за вторником, если вторник не является Расчетным днем</w:t>
      </w:r>
      <w:r w:rsidR="006B5B52" w:rsidRPr="00F96258">
        <w:t>.</w:t>
      </w:r>
    </w:p>
    <w:p w14:paraId="214B1316" w14:textId="77777777" w:rsidR="00F925A2" w:rsidRPr="00F96258" w:rsidRDefault="003F0A2E" w:rsidP="006B5B52">
      <w:pPr>
        <w:pStyle w:val="ab"/>
        <w:numPr>
          <w:ilvl w:val="0"/>
          <w:numId w:val="0"/>
        </w:numPr>
        <w:spacing w:line="276" w:lineRule="auto"/>
        <w:ind w:left="851"/>
      </w:pPr>
      <w:r w:rsidRPr="00F96258">
        <w:t xml:space="preserve">КЦ </w:t>
      </w:r>
      <w:r w:rsidR="00F925A2" w:rsidRPr="00F96258">
        <w:t xml:space="preserve">может принять решение об изменении стандартной даты либо о расчете в дату, не являющуюся стандартной. </w:t>
      </w:r>
    </w:p>
    <w:p w14:paraId="5827F514" w14:textId="77777777" w:rsidR="00F925A2" w:rsidRPr="00276951" w:rsidRDefault="00F925A2" w:rsidP="00495BFE">
      <w:pPr>
        <w:pStyle w:val="aa"/>
        <w:numPr>
          <w:ilvl w:val="0"/>
          <w:numId w:val="0"/>
        </w:numPr>
        <w:spacing w:line="276" w:lineRule="auto"/>
        <w:ind w:left="851"/>
      </w:pPr>
      <w:r w:rsidRPr="00F96258">
        <w:t xml:space="preserve">Период для расчета Обеспечения </w:t>
      </w:r>
      <w:r w:rsidR="00CE58F1" w:rsidRPr="00F96258">
        <w:t xml:space="preserve">под стресс </w:t>
      </w:r>
      <w:r w:rsidRPr="00F96258">
        <w:t xml:space="preserve">(параметр </w:t>
      </w:r>
      <w:r w:rsidRPr="00F96258">
        <w:rPr>
          <w:i/>
        </w:rPr>
        <w:t>Т</w:t>
      </w:r>
      <w:r w:rsidRPr="00F96258">
        <w:t xml:space="preserve">) принимается равным количеству </w:t>
      </w:r>
      <w:r w:rsidR="001B5CF6" w:rsidRPr="00F96258">
        <w:t>Расчетных</w:t>
      </w:r>
      <w:r w:rsidRPr="00F96258">
        <w:t xml:space="preserve"> дней со дня последнего расчета Обеспечения, но не менее </w:t>
      </w:r>
      <w:r w:rsidR="009A28D8" w:rsidRPr="00F96258">
        <w:t>трех</w:t>
      </w:r>
      <w:r w:rsidRPr="00F96258">
        <w:t xml:space="preserve"> </w:t>
      </w:r>
      <w:r w:rsidR="001B5CF6" w:rsidRPr="00F96258">
        <w:t>Расчетных</w:t>
      </w:r>
      <w:r w:rsidRPr="00F96258">
        <w:t xml:space="preserve"> дней.</w:t>
      </w:r>
    </w:p>
    <w:p w14:paraId="0FF1E20D" w14:textId="77777777" w:rsidR="00CE58F1" w:rsidRPr="00276951" w:rsidRDefault="00CE58F1" w:rsidP="00CE58F1">
      <w:pPr>
        <w:pStyle w:val="a9"/>
        <w:spacing w:line="276" w:lineRule="auto"/>
        <w:rPr>
          <w:color w:val="auto"/>
        </w:rPr>
      </w:pPr>
      <w:bookmarkStart w:id="13" w:name="Время_увед"/>
      <w:r w:rsidRPr="00276951">
        <w:rPr>
          <w:color w:val="auto"/>
        </w:rPr>
        <w:t xml:space="preserve">Расчет </w:t>
      </w:r>
      <w:r w:rsidR="00442CA4" w:rsidRPr="00276951">
        <w:rPr>
          <w:color w:val="auto"/>
        </w:rPr>
        <w:t xml:space="preserve">риск-параметров для приема </w:t>
      </w:r>
      <w:r w:rsidR="007B0991" w:rsidRPr="00276951">
        <w:rPr>
          <w:color w:val="auto"/>
        </w:rPr>
        <w:t xml:space="preserve">активов </w:t>
      </w:r>
      <w:r w:rsidR="00442CA4" w:rsidRPr="00276951">
        <w:rPr>
          <w:color w:val="auto"/>
        </w:rPr>
        <w:t xml:space="preserve">в качестве </w:t>
      </w:r>
      <w:r w:rsidRPr="00276951">
        <w:rPr>
          <w:color w:val="auto"/>
        </w:rPr>
        <w:t>Обеспечения под стресс</w:t>
      </w:r>
    </w:p>
    <w:p w14:paraId="4D79C1C5" w14:textId="77777777" w:rsidR="00CE58F1" w:rsidRPr="00276951" w:rsidRDefault="00CE58F1" w:rsidP="00CE58F1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>В соответствии с Методикой риск-параметров рынка ценных бумаг</w:t>
      </w:r>
      <w:r w:rsidR="006032FE" w:rsidRPr="00276951">
        <w:t xml:space="preserve"> и Методикой риск-параметров</w:t>
      </w:r>
      <w:r w:rsidRPr="00276951">
        <w:t xml:space="preserve"> </w:t>
      </w:r>
      <w:r w:rsidR="006032FE" w:rsidRPr="00276951">
        <w:t xml:space="preserve">валютного рынка и рынка драгоценных металлов </w:t>
      </w:r>
      <w:r w:rsidRPr="00276951">
        <w:t xml:space="preserve">каждый Расчетный день КЦ рассчитывает Нижние границы оценки рыночных рисков по каждому активу, принимаемому в качестве Обеспечения под стресс. </w:t>
      </w:r>
      <w:r w:rsidR="007B0991" w:rsidRPr="00276951">
        <w:t>Нижние границы оценки рыночных рисков применяются для оценки активов Обеспечения под стресс в соответствии с ПК.</w:t>
      </w:r>
    </w:p>
    <w:p w14:paraId="530B937C" w14:textId="77777777" w:rsidR="00CE58F1" w:rsidRPr="00276951" w:rsidRDefault="00CE58F1" w:rsidP="00CE58F1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>При этом по каждому активу вместо Ставок обеспечения при расчете используются Ставки обеспечения под стресс первого второго и третьего уровня (</w:t>
      </w:r>
      <w:r w:rsidRPr="00276951">
        <w:rPr>
          <w:lang w:val="en-US"/>
        </w:rPr>
        <w:t>S</w:t>
      </w:r>
      <w:r w:rsidRPr="00276951">
        <w:t>1_</w:t>
      </w:r>
      <w:r w:rsidRPr="00276951">
        <w:rPr>
          <w:lang w:val="en-US"/>
        </w:rPr>
        <w:t>stress</w:t>
      </w:r>
      <w:r w:rsidRPr="00276951">
        <w:t xml:space="preserve">, </w:t>
      </w:r>
      <w:r w:rsidRPr="00276951">
        <w:rPr>
          <w:lang w:val="en-US"/>
        </w:rPr>
        <w:t>S</w:t>
      </w:r>
      <w:r w:rsidRPr="00276951">
        <w:t>2_</w:t>
      </w:r>
      <w:r w:rsidRPr="00276951">
        <w:rPr>
          <w:lang w:val="en-US"/>
        </w:rPr>
        <w:t>stress</w:t>
      </w:r>
      <w:r w:rsidRPr="00276951">
        <w:t xml:space="preserve">, </w:t>
      </w:r>
      <w:r w:rsidRPr="00276951">
        <w:rPr>
          <w:lang w:val="en-US"/>
        </w:rPr>
        <w:t>S</w:t>
      </w:r>
      <w:r w:rsidRPr="00276951">
        <w:t xml:space="preserve">3 </w:t>
      </w:r>
      <w:r w:rsidRPr="00276951">
        <w:rPr>
          <w:lang w:val="en-US"/>
        </w:rPr>
        <w:t>stress</w:t>
      </w:r>
      <w:r w:rsidRPr="00276951">
        <w:t xml:space="preserve">), определяемые </w:t>
      </w:r>
      <w:r w:rsidR="00065B93" w:rsidRPr="00276951">
        <w:t xml:space="preserve">для каждого </w:t>
      </w:r>
      <w:r w:rsidR="00065B93" w:rsidRPr="00276951">
        <w:rPr>
          <w:lang w:val="en-US"/>
        </w:rPr>
        <w:t>i</w:t>
      </w:r>
      <w:r w:rsidR="00065B93" w:rsidRPr="00276951">
        <w:t xml:space="preserve">-го уровня </w:t>
      </w:r>
      <w:r w:rsidRPr="00276951">
        <w:t>по следующей формуле:</w:t>
      </w:r>
    </w:p>
    <w:p w14:paraId="7E25CB9E" w14:textId="77777777" w:rsidR="00CE58F1" w:rsidRPr="00276951" w:rsidRDefault="009A28D8" w:rsidP="00CE1D5E">
      <w:pPr>
        <w:pStyle w:val="aa"/>
        <w:numPr>
          <w:ilvl w:val="0"/>
          <w:numId w:val="0"/>
        </w:numPr>
        <w:spacing w:line="276" w:lineRule="auto"/>
        <w:ind w:left="851"/>
        <w:jc w:val="center"/>
      </w:pPr>
      <w:r w:rsidRPr="00276951">
        <w:rPr>
          <w:position w:val="-10"/>
        </w:rPr>
        <w:object w:dxaOrig="3420" w:dyaOrig="320" w14:anchorId="6B6A391F">
          <v:shape id="_x0000_i1047" type="#_x0000_t75" style="width:171pt;height:15.75pt" o:ole="">
            <v:imagedata r:id="rId52" o:title=""/>
          </v:shape>
          <o:OLEObject Type="Embed" ProgID="Equation.3" ShapeID="_x0000_i1047" DrawAspect="Content" ObjectID="_1725689953" r:id="rId53"/>
        </w:object>
      </w:r>
    </w:p>
    <w:p w14:paraId="0B0168DC" w14:textId="77777777" w:rsidR="00065B93" w:rsidRPr="00276951" w:rsidRDefault="00442CA4" w:rsidP="00065B93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 xml:space="preserve">где </w:t>
      </w:r>
      <w:r w:rsidRPr="00276951">
        <w:rPr>
          <w:i/>
          <w:lang w:val="en-US"/>
        </w:rPr>
        <w:t>S</w:t>
      </w:r>
      <w:r w:rsidRPr="00276951">
        <w:rPr>
          <w:i/>
        </w:rPr>
        <w:t>_</w:t>
      </w:r>
      <w:r w:rsidRPr="00276951">
        <w:rPr>
          <w:i/>
          <w:lang w:val="en-US"/>
        </w:rPr>
        <w:t>i</w:t>
      </w:r>
      <w:r w:rsidRPr="00276951">
        <w:t xml:space="preserve"> – Ставка обеспечения </w:t>
      </w:r>
      <w:r w:rsidRPr="00276951">
        <w:rPr>
          <w:lang w:val="en-US"/>
        </w:rPr>
        <w:t>i</w:t>
      </w:r>
      <w:r w:rsidRPr="00276951">
        <w:t>-го уровня (</w:t>
      </w:r>
      <w:r w:rsidRPr="00276951">
        <w:rPr>
          <w:lang w:val="en-US"/>
        </w:rPr>
        <w:t>i</w:t>
      </w:r>
      <w:r w:rsidRPr="00276951">
        <w:t xml:space="preserve">=1,2,3). </w:t>
      </w:r>
      <w:r w:rsidR="00065B93" w:rsidRPr="00276951">
        <w:t xml:space="preserve">Параметр </w:t>
      </w:r>
      <w:r w:rsidR="00065B93" w:rsidRPr="00276951">
        <w:rPr>
          <w:i/>
          <w:lang w:val="en-US"/>
        </w:rPr>
        <w:t>Stress</w:t>
      </w:r>
      <w:r w:rsidR="00065B93" w:rsidRPr="00276951">
        <w:rPr>
          <w:i/>
        </w:rPr>
        <w:t>_</w:t>
      </w:r>
      <w:r w:rsidR="009A28D8">
        <w:rPr>
          <w:i/>
          <w:lang w:val="en-US"/>
        </w:rPr>
        <w:t>asset</w:t>
      </w:r>
      <w:r w:rsidR="00065B93" w:rsidRPr="00276951">
        <w:t xml:space="preserve"> устанавливается решением КЦ по каждому активу, принимаемому в качестве Обеспечения под стресс, и размещается на сайте КЦ.</w:t>
      </w:r>
    </w:p>
    <w:p w14:paraId="50206828" w14:textId="77777777" w:rsidR="00065B93" w:rsidRPr="00276951" w:rsidRDefault="00065B93" w:rsidP="00CE1D5E">
      <w:pPr>
        <w:pStyle w:val="aa"/>
        <w:numPr>
          <w:ilvl w:val="0"/>
          <w:numId w:val="0"/>
        </w:numPr>
        <w:spacing w:line="276" w:lineRule="auto"/>
        <w:ind w:left="851"/>
        <w:jc w:val="center"/>
      </w:pPr>
    </w:p>
    <w:bookmarkEnd w:id="13"/>
    <w:p w14:paraId="0648B521" w14:textId="77777777" w:rsidR="007A3F43" w:rsidRPr="00276951" w:rsidRDefault="00CE58F1" w:rsidP="00CE1D5E">
      <w:pPr>
        <w:pStyle w:val="aa"/>
        <w:numPr>
          <w:ilvl w:val="0"/>
          <w:numId w:val="0"/>
        </w:numPr>
        <w:spacing w:line="276" w:lineRule="auto"/>
        <w:ind w:left="851"/>
        <w:rPr>
          <w:b/>
        </w:rPr>
      </w:pPr>
      <w:r w:rsidRPr="00276951">
        <w:br w:type="page"/>
      </w:r>
    </w:p>
    <w:p w14:paraId="2E596A5D" w14:textId="77777777" w:rsidR="00A93C2B" w:rsidRPr="00511254" w:rsidRDefault="00A93C2B" w:rsidP="00A93C2B">
      <w:pPr>
        <w:pStyle w:val="a9"/>
        <w:numPr>
          <w:ilvl w:val="0"/>
          <w:numId w:val="0"/>
        </w:numPr>
        <w:spacing w:line="276" w:lineRule="auto"/>
        <w:rPr>
          <w:color w:val="auto"/>
        </w:rPr>
      </w:pPr>
      <w:bookmarkStart w:id="14" w:name="Прилож2"/>
      <w:r>
        <w:rPr>
          <w:color w:val="auto"/>
        </w:rPr>
        <w:lastRenderedPageBreak/>
        <w:t xml:space="preserve">Часть </w:t>
      </w:r>
      <w:r>
        <w:rPr>
          <w:color w:val="auto"/>
          <w:lang w:val="en-US"/>
        </w:rPr>
        <w:t>III</w:t>
      </w:r>
      <w:r w:rsidRPr="00511254">
        <w:rPr>
          <w:color w:val="auto"/>
        </w:rPr>
        <w:t xml:space="preserve">. </w:t>
      </w:r>
      <w:r w:rsidRPr="00276951">
        <w:rPr>
          <w:color w:val="auto"/>
        </w:rPr>
        <w:t xml:space="preserve">Порядок расчета параметра </w:t>
      </w:r>
      <w:proofErr w:type="spellStart"/>
      <w:r w:rsidRPr="00511254">
        <w:rPr>
          <w:color w:val="auto"/>
        </w:rPr>
        <w:t>ExcessRisk</w:t>
      </w:r>
      <w:proofErr w:type="spellEnd"/>
      <w:r w:rsidRPr="00276951">
        <w:rPr>
          <w:color w:val="auto"/>
        </w:rPr>
        <w:t xml:space="preserve"> для валютного рынка</w:t>
      </w:r>
      <w:r w:rsidR="00E2150E">
        <w:rPr>
          <w:color w:val="auto"/>
        </w:rPr>
        <w:t xml:space="preserve"> и рынка драгоценных металлов</w:t>
      </w:r>
    </w:p>
    <w:bookmarkEnd w:id="14"/>
    <w:p w14:paraId="37522E2E" w14:textId="77777777" w:rsidR="000D7AB1" w:rsidRPr="00276951" w:rsidRDefault="000D7AB1" w:rsidP="00A30D58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 xml:space="preserve">Для каждого Участника клиринга рассчитывается параметр </w:t>
      </w:r>
      <w:proofErr w:type="spellStart"/>
      <w:r w:rsidR="004F584F" w:rsidRPr="00276951">
        <w:rPr>
          <w:i/>
          <w:lang w:val="en-US"/>
        </w:rPr>
        <w:t>ExcessRisk</w:t>
      </w:r>
      <w:proofErr w:type="spellEnd"/>
      <w:r w:rsidR="004F584F" w:rsidRPr="00276951">
        <w:t xml:space="preserve"> </w:t>
      </w:r>
      <w:r w:rsidR="007A3937" w:rsidRPr="00276951">
        <w:t xml:space="preserve">по </w:t>
      </w:r>
      <w:r w:rsidRPr="00276951">
        <w:t xml:space="preserve">итогам </w:t>
      </w:r>
      <w:r w:rsidR="001B5CF6" w:rsidRPr="00276951">
        <w:t>Расчетного</w:t>
      </w:r>
      <w:r w:rsidRPr="00276951">
        <w:t xml:space="preserve"> дня </w:t>
      </w:r>
      <w:proofErr w:type="spellStart"/>
      <w:r w:rsidRPr="00276951">
        <w:rPr>
          <w:i/>
          <w:lang w:val="en-US"/>
        </w:rPr>
        <w:t>i</w:t>
      </w:r>
      <w:proofErr w:type="spellEnd"/>
      <w:r w:rsidRPr="00276951">
        <w:t xml:space="preserve"> по следующему алгоритму:</w:t>
      </w:r>
    </w:p>
    <w:p w14:paraId="66C25D9F" w14:textId="77777777" w:rsidR="00D35A76" w:rsidRPr="00276951" w:rsidRDefault="00D35A76" w:rsidP="00A30D58">
      <w:pPr>
        <w:pStyle w:val="aa"/>
        <w:numPr>
          <w:ilvl w:val="1"/>
          <w:numId w:val="56"/>
        </w:numPr>
        <w:spacing w:line="276" w:lineRule="auto"/>
        <w:ind w:left="851" w:hanging="425"/>
      </w:pPr>
      <w:r w:rsidRPr="00276951">
        <w:t xml:space="preserve">По каждому Расчетному коду </w:t>
      </w:r>
      <w:r w:rsidR="00FA219E" w:rsidRPr="00276951">
        <w:t xml:space="preserve">(Регистр учета позиций) </w:t>
      </w:r>
      <w:r w:rsidRPr="00276951">
        <w:t>для каждого актива</w:t>
      </w:r>
      <w:r w:rsidR="00FA219E" w:rsidRPr="00276951">
        <w:t xml:space="preserve"> </w:t>
      </w:r>
      <w:r w:rsidRPr="00276951">
        <w:t>рассчитывается величина:</w:t>
      </w:r>
    </w:p>
    <w:p w14:paraId="498E7E78" w14:textId="77777777" w:rsidR="00D35A76" w:rsidRPr="00276951" w:rsidRDefault="002B0489" w:rsidP="002B0489">
      <w:pPr>
        <w:pStyle w:val="aa"/>
        <w:numPr>
          <w:ilvl w:val="0"/>
          <w:numId w:val="0"/>
        </w:numPr>
        <w:spacing w:line="276" w:lineRule="auto"/>
        <w:ind w:left="851"/>
        <w:jc w:val="center"/>
      </w:pPr>
      <w:r w:rsidRPr="00276951">
        <w:rPr>
          <w:position w:val="-10"/>
        </w:rPr>
        <w:object w:dxaOrig="6979" w:dyaOrig="360" w14:anchorId="651E55BE">
          <v:shape id="_x0000_i1048" type="#_x0000_t75" style="width:348.6pt;height:18pt" o:ole="">
            <v:imagedata r:id="rId54" o:title=""/>
          </v:shape>
          <o:OLEObject Type="Embed" ProgID="Equation.3" ShapeID="_x0000_i1048" DrawAspect="Content" ObjectID="_1725689954" r:id="rId55"/>
        </w:object>
      </w:r>
      <w:r w:rsidR="00D35A76" w:rsidRPr="00276951">
        <w:t>,</w:t>
      </w:r>
    </w:p>
    <w:p w14:paraId="7A969609" w14:textId="77777777" w:rsidR="00FA219E" w:rsidRPr="00276951" w:rsidRDefault="00D35A76" w:rsidP="00A30D58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 xml:space="preserve">где </w:t>
      </w:r>
    </w:p>
    <w:p w14:paraId="7E06CC4E" w14:textId="77777777" w:rsidR="00D35A76" w:rsidRPr="00276951" w:rsidRDefault="00D35A76" w:rsidP="00A30D58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>POS</w:t>
      </w:r>
      <w:r w:rsidRPr="00276951">
        <w:rPr>
          <w:vertAlign w:val="subscript"/>
        </w:rPr>
        <w:t>РК</w:t>
      </w:r>
      <w:r w:rsidRPr="00276951">
        <w:t xml:space="preserve"> - </w:t>
      </w:r>
      <w:r w:rsidR="00FA219E" w:rsidRPr="00276951">
        <w:t>н</w:t>
      </w:r>
      <w:r w:rsidRPr="00276951">
        <w:t xml:space="preserve">етто-обязательство и/или </w:t>
      </w:r>
      <w:r w:rsidR="00FA219E" w:rsidRPr="00276951">
        <w:t>н</w:t>
      </w:r>
      <w:r w:rsidRPr="00276951">
        <w:t xml:space="preserve">етто-требование по активу </w:t>
      </w:r>
      <w:proofErr w:type="spellStart"/>
      <w:r w:rsidRPr="00276951">
        <w:t>instr</w:t>
      </w:r>
      <w:proofErr w:type="spellEnd"/>
      <w:r w:rsidRPr="00276951">
        <w:t xml:space="preserve"> по Расчетному коду (с учетом знака), </w:t>
      </w:r>
    </w:p>
    <w:p w14:paraId="65D8C20C" w14:textId="77777777" w:rsidR="00D35A76" w:rsidRPr="00276951" w:rsidRDefault="00D35A76" w:rsidP="00A30D58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>DEPO</w:t>
      </w:r>
      <w:r w:rsidRPr="00276951">
        <w:rPr>
          <w:vertAlign w:val="subscript"/>
        </w:rPr>
        <w:t>РК</w:t>
      </w:r>
      <w:r w:rsidRPr="00276951">
        <w:t xml:space="preserve"> - Обеспечение в активе </w:t>
      </w:r>
      <w:proofErr w:type="spellStart"/>
      <w:r w:rsidRPr="00276951">
        <w:t>instr</w:t>
      </w:r>
      <w:proofErr w:type="spellEnd"/>
      <w:r w:rsidRPr="00276951">
        <w:t xml:space="preserve"> по Расчетному коду.</w:t>
      </w:r>
    </w:p>
    <w:p w14:paraId="47992DFC" w14:textId="77777777" w:rsidR="00D35A76" w:rsidRPr="00276951" w:rsidRDefault="00D35A76" w:rsidP="00A30D58">
      <w:pPr>
        <w:pStyle w:val="aa"/>
        <w:numPr>
          <w:ilvl w:val="0"/>
          <w:numId w:val="0"/>
        </w:numPr>
        <w:spacing w:line="276" w:lineRule="auto"/>
        <w:ind w:left="851"/>
        <w:rPr>
          <w:sz w:val="20"/>
        </w:rPr>
      </w:pPr>
      <w:r w:rsidRPr="00276951">
        <w:rPr>
          <w:sz w:val="20"/>
          <w:u w:val="single"/>
        </w:rPr>
        <w:t>Примечание:</w:t>
      </w:r>
      <w:r w:rsidRPr="00276951">
        <w:rPr>
          <w:sz w:val="20"/>
        </w:rPr>
        <w:t xml:space="preserve"> Далее для сокращения записи подстрочные и надстрочные индексы опущены.</w:t>
      </w:r>
    </w:p>
    <w:p w14:paraId="5A85FE67" w14:textId="77777777" w:rsidR="00C37A6B" w:rsidRPr="00276951" w:rsidRDefault="00C37A6B" w:rsidP="00A30D58">
      <w:pPr>
        <w:pStyle w:val="aa"/>
        <w:numPr>
          <w:ilvl w:val="1"/>
          <w:numId w:val="56"/>
        </w:numPr>
        <w:spacing w:line="276" w:lineRule="auto"/>
        <w:ind w:left="851" w:hanging="425"/>
      </w:pPr>
      <w:r w:rsidRPr="00276951">
        <w:t>Для каждого актива по каждому Расчетному коду рассчитывается</w:t>
      </w:r>
      <w:r w:rsidR="00FA219E" w:rsidRPr="00276951">
        <w:t xml:space="preserve"> S(</w:t>
      </w:r>
      <w:proofErr w:type="spellStart"/>
      <w:r w:rsidR="00FA219E" w:rsidRPr="00276951">
        <w:t>Val</w:t>
      </w:r>
      <w:proofErr w:type="spellEnd"/>
      <w:r w:rsidR="00FA219E" w:rsidRPr="00276951">
        <w:t>)</w:t>
      </w:r>
      <w:r w:rsidRPr="00276951">
        <w:t>.</w:t>
      </w:r>
    </w:p>
    <w:p w14:paraId="617D97CC" w14:textId="77777777" w:rsidR="00C37A6B" w:rsidRPr="00276951" w:rsidRDefault="00C37A6B" w:rsidP="00A30D58">
      <w:pPr>
        <w:pStyle w:val="aa"/>
        <w:numPr>
          <w:ilvl w:val="0"/>
          <w:numId w:val="0"/>
        </w:numPr>
        <w:spacing w:line="276" w:lineRule="auto"/>
        <w:ind w:left="851"/>
      </w:pPr>
      <w:bookmarkStart w:id="15" w:name="_Ref396737681"/>
      <w:r w:rsidRPr="00276951">
        <w:t>Функция S(</w:t>
      </w:r>
      <w:proofErr w:type="spellStart"/>
      <w:r w:rsidRPr="00276951">
        <w:t>Val</w:t>
      </w:r>
      <w:proofErr w:type="spellEnd"/>
      <w:r w:rsidRPr="00276951">
        <w:t xml:space="preserve">) для </w:t>
      </w:r>
      <w:proofErr w:type="spellStart"/>
      <w:r w:rsidRPr="00276951">
        <w:t>Val</w:t>
      </w:r>
      <w:proofErr w:type="spellEnd"/>
      <w:r w:rsidRPr="00276951">
        <w:t>&gt;0 имеет следующий вид:</w:t>
      </w:r>
      <w:bookmarkEnd w:id="15"/>
    </w:p>
    <w:p w14:paraId="2A3559E8" w14:textId="77777777" w:rsidR="00C37A6B" w:rsidRPr="00276951" w:rsidRDefault="00BF71C4" w:rsidP="00A30D58">
      <w:pPr>
        <w:pStyle w:val="aa"/>
        <w:numPr>
          <w:ilvl w:val="0"/>
          <w:numId w:val="0"/>
        </w:numPr>
        <w:spacing w:line="276" w:lineRule="auto"/>
        <w:ind w:left="851"/>
        <w:jc w:val="center"/>
      </w:pPr>
      <w:r w:rsidRPr="00276951">
        <w:rPr>
          <w:noProof/>
        </w:rPr>
        <w:drawing>
          <wp:inline distT="0" distB="0" distL="0" distR="0" wp14:anchorId="57CC410C" wp14:editId="51E86032">
            <wp:extent cx="4648200" cy="819150"/>
            <wp:effectExtent l="0" t="0" r="0" b="0"/>
            <wp:docPr id="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6E93A" w14:textId="77777777" w:rsidR="00D334E0" w:rsidRPr="00276951" w:rsidRDefault="00D334E0" w:rsidP="00A30D58">
      <w:pPr>
        <w:pStyle w:val="aa"/>
        <w:numPr>
          <w:ilvl w:val="0"/>
          <w:numId w:val="0"/>
        </w:numPr>
        <w:spacing w:line="276" w:lineRule="auto"/>
        <w:ind w:left="720" w:firstLine="131"/>
      </w:pPr>
      <w:r w:rsidRPr="00276951">
        <w:t>г</w:t>
      </w:r>
      <w:r w:rsidR="00C37A6B" w:rsidRPr="00276951">
        <w:t>де</w:t>
      </w:r>
    </w:p>
    <w:p w14:paraId="78EE4F00" w14:textId="77777777" w:rsidR="00C37A6B" w:rsidRPr="00276951" w:rsidRDefault="00C37A6B" w:rsidP="00A30D58">
      <w:pPr>
        <w:pStyle w:val="aa"/>
        <w:numPr>
          <w:ilvl w:val="0"/>
          <w:numId w:val="0"/>
        </w:numPr>
        <w:spacing w:line="276" w:lineRule="auto"/>
        <w:ind w:left="720" w:firstLine="131"/>
      </w:pPr>
      <w:r w:rsidRPr="00276951">
        <w:t>S_1, S_2, S_3 – Ставки рыночного риска 1-го, 2-го и 3-го уровней,</w:t>
      </w:r>
    </w:p>
    <w:p w14:paraId="6959B9A5" w14:textId="77777777" w:rsidR="00C37A6B" w:rsidRPr="00276951" w:rsidRDefault="00C37A6B" w:rsidP="00A30D58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>LK1, LK2 – Лимиты концентрации 1-го, 2-го уровней.</w:t>
      </w:r>
    </w:p>
    <w:p w14:paraId="3233D884" w14:textId="77777777" w:rsidR="00C37A6B" w:rsidRPr="00276951" w:rsidRDefault="00C37A6B" w:rsidP="00A30D58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 xml:space="preserve">Для </w:t>
      </w:r>
      <w:proofErr w:type="spellStart"/>
      <w:r w:rsidRPr="00276951">
        <w:t>Val</w:t>
      </w:r>
      <w:proofErr w:type="spellEnd"/>
      <w:r w:rsidRPr="00276951">
        <w:t>=0 значение функции S(</w:t>
      </w:r>
      <w:proofErr w:type="spellStart"/>
      <w:r w:rsidRPr="00276951">
        <w:t>Val</w:t>
      </w:r>
      <w:proofErr w:type="spellEnd"/>
      <w:r w:rsidRPr="00276951">
        <w:t>) принимается равн</w:t>
      </w:r>
      <w:r w:rsidR="00AF7B0C">
        <w:t>0</w:t>
      </w:r>
      <w:r w:rsidRPr="00276951">
        <w:t>ым нулю.</w:t>
      </w:r>
      <w:r w:rsidR="00DC7401" w:rsidRPr="00276951">
        <w:t xml:space="preserve"> Для </w:t>
      </w:r>
      <w:proofErr w:type="spellStart"/>
      <w:proofErr w:type="gramStart"/>
      <w:r w:rsidR="00DC7401" w:rsidRPr="00276951">
        <w:t>Val</w:t>
      </w:r>
      <w:proofErr w:type="spellEnd"/>
      <w:r w:rsidR="00DC7401" w:rsidRPr="00276951">
        <w:t>&lt;</w:t>
      </w:r>
      <w:proofErr w:type="gramEnd"/>
      <w:r w:rsidR="00DC7401" w:rsidRPr="00276951">
        <w:t>0 значение функции S(</w:t>
      </w:r>
      <w:proofErr w:type="spellStart"/>
      <w:r w:rsidR="00DC7401" w:rsidRPr="00276951">
        <w:t>Val</w:t>
      </w:r>
      <w:proofErr w:type="spellEnd"/>
      <w:r w:rsidR="00DC7401" w:rsidRPr="00276951">
        <w:t>) принимается равным S(-</w:t>
      </w:r>
      <w:proofErr w:type="spellStart"/>
      <w:r w:rsidR="00DC7401" w:rsidRPr="00276951">
        <w:t>Val</w:t>
      </w:r>
      <w:proofErr w:type="spellEnd"/>
      <w:r w:rsidR="00DC7401" w:rsidRPr="00276951">
        <w:t>).</w:t>
      </w:r>
    </w:p>
    <w:p w14:paraId="0A06172C" w14:textId="77777777" w:rsidR="007537DC" w:rsidRDefault="00644F50" w:rsidP="00A30D58">
      <w:pPr>
        <w:pStyle w:val="aa"/>
        <w:numPr>
          <w:ilvl w:val="1"/>
          <w:numId w:val="56"/>
        </w:numPr>
        <w:spacing w:line="276" w:lineRule="auto"/>
        <w:ind w:left="851" w:hanging="425"/>
      </w:pPr>
      <w:r w:rsidRPr="00276951">
        <w:t>Значение параметра</w:t>
      </w:r>
      <w:r w:rsidR="00B21F42" w:rsidRPr="00276951">
        <w:rPr>
          <w:position w:val="-10"/>
        </w:rPr>
        <w:object w:dxaOrig="2040" w:dyaOrig="340" w14:anchorId="5ABF3B26">
          <v:shape id="_x0000_i1049" type="#_x0000_t75" style="width:102pt;height:16.5pt" o:ole="">
            <v:imagedata r:id="rId57" o:title=""/>
          </v:shape>
          <o:OLEObject Type="Embed" ProgID="Equation.3" ShapeID="_x0000_i1049" DrawAspect="Content" ObjectID="_1725689955" r:id="rId58"/>
        </w:object>
      </w:r>
      <w:r w:rsidR="00E81EDC" w:rsidRPr="00276951">
        <w:t>рассчитывается</w:t>
      </w:r>
      <w:r w:rsidR="007537DC">
        <w:t>:</w:t>
      </w:r>
    </w:p>
    <w:p w14:paraId="26B3B6F2" w14:textId="77777777" w:rsidR="00644F50" w:rsidRPr="00276951" w:rsidRDefault="007537DC" w:rsidP="00030BE8">
      <w:pPr>
        <w:pStyle w:val="aa"/>
        <w:numPr>
          <w:ilvl w:val="0"/>
          <w:numId w:val="97"/>
        </w:numPr>
        <w:spacing w:line="276" w:lineRule="auto"/>
      </w:pPr>
      <w:r>
        <w:t xml:space="preserve">Для риск-группы, состоящей из одного актива </w:t>
      </w:r>
      <w:r w:rsidR="00E81EDC" w:rsidRPr="00276951">
        <w:t>по формуле:</w:t>
      </w:r>
    </w:p>
    <w:p w14:paraId="577E3216" w14:textId="77777777" w:rsidR="00644F50" w:rsidRPr="00276951" w:rsidRDefault="007537DC" w:rsidP="00A30D58">
      <w:pPr>
        <w:pStyle w:val="aa"/>
        <w:numPr>
          <w:ilvl w:val="0"/>
          <w:numId w:val="0"/>
        </w:numPr>
        <w:spacing w:line="276" w:lineRule="auto"/>
        <w:ind w:left="851"/>
        <w:jc w:val="center"/>
      </w:pPr>
      <w:r w:rsidRPr="00276951">
        <w:rPr>
          <w:position w:val="-10"/>
        </w:rPr>
        <w:object w:dxaOrig="5560" w:dyaOrig="340" w14:anchorId="754D0A9A">
          <v:shape id="_x0000_i1050" type="#_x0000_t75" style="width:278.55pt;height:16.5pt" o:ole="">
            <v:imagedata r:id="rId59" o:title=""/>
          </v:shape>
          <o:OLEObject Type="Embed" ProgID="Equation.3" ShapeID="_x0000_i1050" DrawAspect="Content" ObjectID="_1725689956" r:id="rId60"/>
        </w:object>
      </w:r>
    </w:p>
    <w:p w14:paraId="1F545D78" w14:textId="77777777" w:rsidR="00E81EDC" w:rsidRDefault="00E81EDC" w:rsidP="00A30D58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>где P – расчетная цена актива.</w:t>
      </w:r>
    </w:p>
    <w:p w14:paraId="02929884" w14:textId="77777777" w:rsidR="007537DC" w:rsidRDefault="007537DC" w:rsidP="00030BE8">
      <w:pPr>
        <w:pStyle w:val="aa"/>
        <w:numPr>
          <w:ilvl w:val="0"/>
          <w:numId w:val="97"/>
        </w:numPr>
        <w:spacing w:line="276" w:lineRule="auto"/>
      </w:pPr>
      <w:r>
        <w:t xml:space="preserve">Для риск-группы, состоящей </w:t>
      </w:r>
      <w:r w:rsidR="00786C58">
        <w:t xml:space="preserve">из </w:t>
      </w:r>
      <w:r>
        <w:t xml:space="preserve">двух активов </w:t>
      </w:r>
      <w:r w:rsidR="00F84D55">
        <w:rPr>
          <w:lang w:val="en-US"/>
        </w:rPr>
        <w:t>A</w:t>
      </w:r>
      <w:r w:rsidR="00F84D55" w:rsidRPr="00030BE8">
        <w:t xml:space="preserve">1 </w:t>
      </w:r>
      <w:r w:rsidR="00F84D55">
        <w:t>и</w:t>
      </w:r>
      <w:r w:rsidR="00F84D55" w:rsidRPr="00030BE8">
        <w:t xml:space="preserve"> </w:t>
      </w:r>
      <w:r w:rsidR="00F84D55">
        <w:rPr>
          <w:lang w:val="en-US"/>
        </w:rPr>
        <w:t>A</w:t>
      </w:r>
      <w:r w:rsidR="00F84D55" w:rsidRPr="00030BE8">
        <w:t xml:space="preserve">2 </w:t>
      </w:r>
      <w:r>
        <w:t>по алгоритму</w:t>
      </w:r>
      <w:r w:rsidRPr="00276951">
        <w:t>:</w:t>
      </w:r>
    </w:p>
    <w:p w14:paraId="4CF1C436" w14:textId="77777777" w:rsidR="007537DC" w:rsidRDefault="007537DC" w:rsidP="00030BE8">
      <w:pPr>
        <w:pStyle w:val="aa"/>
        <w:numPr>
          <w:ilvl w:val="1"/>
          <w:numId w:val="97"/>
        </w:numPr>
        <w:spacing w:line="276" w:lineRule="auto"/>
      </w:pPr>
      <w:r>
        <w:lastRenderedPageBreak/>
        <w:t>Рассчитываются вспомогательные величины:</w:t>
      </w:r>
    </w:p>
    <w:p w14:paraId="720137AA" w14:textId="77777777" w:rsidR="007537DC" w:rsidRDefault="00F84D55" w:rsidP="00030BE8">
      <w:pPr>
        <w:pStyle w:val="aa"/>
        <w:numPr>
          <w:ilvl w:val="0"/>
          <w:numId w:val="0"/>
        </w:numPr>
        <w:spacing w:line="276" w:lineRule="auto"/>
        <w:ind w:left="1991"/>
      </w:pPr>
      <w:r w:rsidRPr="007537DC">
        <w:rPr>
          <w:position w:val="-28"/>
        </w:rPr>
        <w:object w:dxaOrig="4540" w:dyaOrig="680" w14:anchorId="279CA212">
          <v:shape id="_x0000_i1051" type="#_x0000_t75" style="width:227pt;height:34pt" o:ole="">
            <v:imagedata r:id="rId61" o:title=""/>
          </v:shape>
          <o:OLEObject Type="Embed" ProgID="Equation.3" ShapeID="_x0000_i1051" DrawAspect="Content" ObjectID="_1725689957" r:id="rId62"/>
        </w:object>
      </w:r>
      <w:r w:rsidR="007537DC">
        <w:t>,</w:t>
      </w:r>
    </w:p>
    <w:p w14:paraId="33C162C1" w14:textId="77777777" w:rsidR="007537DC" w:rsidRDefault="00F84D55" w:rsidP="00030BE8">
      <w:pPr>
        <w:pStyle w:val="aa"/>
        <w:numPr>
          <w:ilvl w:val="0"/>
          <w:numId w:val="0"/>
        </w:numPr>
        <w:spacing w:line="276" w:lineRule="auto"/>
        <w:ind w:left="1991"/>
      </w:pPr>
      <w:r w:rsidRPr="007537DC">
        <w:rPr>
          <w:position w:val="-28"/>
        </w:rPr>
        <w:object w:dxaOrig="4680" w:dyaOrig="680" w14:anchorId="3F024436">
          <v:shape id="_x0000_i1052" type="#_x0000_t75" style="width:234pt;height:34pt" o:ole="">
            <v:imagedata r:id="rId63" o:title=""/>
          </v:shape>
          <o:OLEObject Type="Embed" ProgID="Equation.3" ShapeID="_x0000_i1052" DrawAspect="Content" ObjectID="_1725689958" r:id="rId64"/>
        </w:object>
      </w:r>
    </w:p>
    <w:p w14:paraId="1CF65278" w14:textId="77777777" w:rsidR="007537DC" w:rsidRDefault="007537DC" w:rsidP="00030BE8">
      <w:pPr>
        <w:pStyle w:val="aa"/>
        <w:numPr>
          <w:ilvl w:val="1"/>
          <w:numId w:val="97"/>
        </w:numPr>
        <w:spacing w:line="276" w:lineRule="auto"/>
      </w:pPr>
      <w:r>
        <w:t>Если</w:t>
      </w:r>
      <w:r w:rsidR="00F84D55" w:rsidRPr="007537DC">
        <w:rPr>
          <w:position w:val="-10"/>
        </w:rPr>
        <w:object w:dxaOrig="3379" w:dyaOrig="320" w14:anchorId="54FFA3E2">
          <v:shape id="_x0000_i1053" type="#_x0000_t75" style="width:168.95pt;height:16pt" o:ole="">
            <v:imagedata r:id="rId65" o:title=""/>
          </v:shape>
          <o:OLEObject Type="Embed" ProgID="Equation.3" ShapeID="_x0000_i1053" DrawAspect="Content" ObjectID="_1725689959" r:id="rId66"/>
        </w:object>
      </w:r>
      <w:r>
        <w:t>, то</w:t>
      </w:r>
    </w:p>
    <w:p w14:paraId="30C67C98" w14:textId="77777777" w:rsidR="007537DC" w:rsidRDefault="00F84D55" w:rsidP="00030BE8">
      <w:pPr>
        <w:pStyle w:val="aa"/>
        <w:numPr>
          <w:ilvl w:val="0"/>
          <w:numId w:val="0"/>
        </w:numPr>
        <w:spacing w:line="276" w:lineRule="auto"/>
        <w:ind w:left="1991"/>
      </w:pPr>
      <w:r w:rsidRPr="007537DC">
        <w:rPr>
          <w:position w:val="-10"/>
        </w:rPr>
        <w:object w:dxaOrig="4320" w:dyaOrig="320" w14:anchorId="6E3EEDE4">
          <v:shape id="_x0000_i1054" type="#_x0000_t75" style="width:3in;height:16pt" o:ole="">
            <v:imagedata r:id="rId67" o:title=""/>
          </v:shape>
          <o:OLEObject Type="Embed" ProgID="Equation.3" ShapeID="_x0000_i1054" DrawAspect="Content" ObjectID="_1725689960" r:id="rId68"/>
        </w:object>
      </w:r>
    </w:p>
    <w:p w14:paraId="49A69322" w14:textId="77777777" w:rsidR="007537DC" w:rsidRPr="00276951" w:rsidRDefault="007537DC" w:rsidP="00030BE8">
      <w:pPr>
        <w:pStyle w:val="aa"/>
        <w:numPr>
          <w:ilvl w:val="1"/>
          <w:numId w:val="97"/>
        </w:numPr>
        <w:spacing w:line="276" w:lineRule="auto"/>
      </w:pPr>
      <w:r>
        <w:t>Иначе</w:t>
      </w:r>
    </w:p>
    <w:p w14:paraId="166756DF" w14:textId="77777777" w:rsidR="007537DC" w:rsidRDefault="00F84D55" w:rsidP="00030BE8">
      <w:pPr>
        <w:pStyle w:val="aa"/>
        <w:numPr>
          <w:ilvl w:val="0"/>
          <w:numId w:val="0"/>
        </w:numPr>
        <w:spacing w:line="276" w:lineRule="auto"/>
        <w:ind w:left="1991"/>
        <w:rPr>
          <w:position w:val="-10"/>
        </w:rPr>
      </w:pPr>
      <w:r w:rsidRPr="00F84D55">
        <w:rPr>
          <w:position w:val="-28"/>
        </w:rPr>
        <w:object w:dxaOrig="4500" w:dyaOrig="680" w14:anchorId="7F392708">
          <v:shape id="_x0000_i1055" type="#_x0000_t75" style="width:225pt;height:34pt" o:ole="">
            <v:imagedata r:id="rId69" o:title=""/>
          </v:shape>
          <o:OLEObject Type="Embed" ProgID="Equation.3" ShapeID="_x0000_i1055" DrawAspect="Content" ObjectID="_1725689961" r:id="rId70"/>
        </w:object>
      </w:r>
      <w:r w:rsidR="008B38C9">
        <w:rPr>
          <w:position w:val="-10"/>
        </w:rPr>
        <w:t>,</w:t>
      </w:r>
    </w:p>
    <w:p w14:paraId="157C627C" w14:textId="77777777" w:rsidR="008B38C9" w:rsidRPr="008B38C9" w:rsidRDefault="008B38C9" w:rsidP="00030BE8">
      <w:pPr>
        <w:pStyle w:val="aa"/>
        <w:numPr>
          <w:ilvl w:val="0"/>
          <w:numId w:val="0"/>
        </w:numPr>
        <w:spacing w:line="276" w:lineRule="auto"/>
        <w:ind w:left="1991"/>
      </w:pPr>
      <w:r>
        <w:rPr>
          <w:position w:val="-10"/>
        </w:rPr>
        <w:t xml:space="preserve">где </w:t>
      </w:r>
      <w:proofErr w:type="spellStart"/>
      <w:r>
        <w:rPr>
          <w:position w:val="-10"/>
          <w:lang w:val="en-US"/>
        </w:rPr>
        <w:t>Skidka</w:t>
      </w:r>
      <w:proofErr w:type="spellEnd"/>
      <w:r w:rsidRPr="00030BE8">
        <w:rPr>
          <w:position w:val="-10"/>
        </w:rPr>
        <w:t>(</w:t>
      </w:r>
      <w:r>
        <w:rPr>
          <w:position w:val="-10"/>
          <w:lang w:val="en-US"/>
        </w:rPr>
        <w:t>RG</w:t>
      </w:r>
      <w:r w:rsidRPr="00030BE8">
        <w:rPr>
          <w:position w:val="-10"/>
        </w:rPr>
        <w:t xml:space="preserve">) – </w:t>
      </w:r>
      <w:r>
        <w:rPr>
          <w:position w:val="-10"/>
        </w:rPr>
        <w:t>параметр скидки для активов риск-группы, определяемый в соответствии с Методикой определения риск-параметров валютного рынка и рынка драгоценных металлов.</w:t>
      </w:r>
    </w:p>
    <w:p w14:paraId="5FDAEEBC" w14:textId="77777777" w:rsidR="003848AE" w:rsidRPr="00276951" w:rsidRDefault="003848AE" w:rsidP="00A30D58">
      <w:pPr>
        <w:pStyle w:val="aa"/>
        <w:numPr>
          <w:ilvl w:val="1"/>
          <w:numId w:val="56"/>
        </w:numPr>
        <w:spacing w:line="276" w:lineRule="auto"/>
        <w:ind w:left="851" w:hanging="425"/>
      </w:pPr>
      <w:r w:rsidRPr="00276951">
        <w:t>Значение параметра</w:t>
      </w:r>
      <w:r w:rsidR="00C72FEB" w:rsidRPr="00276951">
        <w:rPr>
          <w:position w:val="-10"/>
        </w:rPr>
        <w:object w:dxaOrig="2060" w:dyaOrig="340" w14:anchorId="4E9B4AA0">
          <v:shape id="_x0000_i1056" type="#_x0000_t75" style="width:102.8pt;height:16.5pt" o:ole="">
            <v:imagedata r:id="rId71" o:title=""/>
          </v:shape>
          <o:OLEObject Type="Embed" ProgID="Equation.3" ShapeID="_x0000_i1056" DrawAspect="Content" ObjectID="_1725689962" r:id="rId72"/>
        </w:object>
      </w:r>
      <w:r w:rsidRPr="00276951">
        <w:t>рассчитывается по формуле:</w:t>
      </w:r>
    </w:p>
    <w:p w14:paraId="6D058B45" w14:textId="77777777" w:rsidR="003848AE" w:rsidRPr="00276951" w:rsidRDefault="00C72FEB" w:rsidP="00A30D58">
      <w:pPr>
        <w:pStyle w:val="aa"/>
        <w:numPr>
          <w:ilvl w:val="0"/>
          <w:numId w:val="0"/>
        </w:numPr>
        <w:spacing w:line="276" w:lineRule="auto"/>
        <w:ind w:left="851" w:firstLine="567"/>
        <w:jc w:val="center"/>
      </w:pPr>
      <w:r w:rsidRPr="00276951">
        <w:rPr>
          <w:position w:val="-28"/>
        </w:rPr>
        <w:object w:dxaOrig="4720" w:dyaOrig="540" w14:anchorId="368ACB8B">
          <v:shape id="_x0000_i1057" type="#_x0000_t75" style="width:236.25pt;height:27pt" o:ole="">
            <v:imagedata r:id="rId73" o:title=""/>
          </v:shape>
          <o:OLEObject Type="Embed" ProgID="Equation.3" ShapeID="_x0000_i1057" DrawAspect="Content" ObjectID="_1725689963" r:id="rId74"/>
        </w:object>
      </w:r>
    </w:p>
    <w:p w14:paraId="08BCC244" w14:textId="77777777" w:rsidR="003848AE" w:rsidRPr="00276951" w:rsidRDefault="003848AE" w:rsidP="00A30D58">
      <w:pPr>
        <w:pStyle w:val="aa"/>
        <w:numPr>
          <w:ilvl w:val="0"/>
          <w:numId w:val="0"/>
        </w:numPr>
        <w:spacing w:line="276" w:lineRule="auto"/>
        <w:ind w:left="851"/>
        <w:rPr>
          <w:sz w:val="20"/>
        </w:rPr>
      </w:pPr>
      <w:r w:rsidRPr="00276951">
        <w:rPr>
          <w:sz w:val="20"/>
          <w:u w:val="single"/>
        </w:rPr>
        <w:t>Примечание:</w:t>
      </w:r>
      <w:r w:rsidRPr="00276951">
        <w:rPr>
          <w:sz w:val="20"/>
        </w:rPr>
        <w:t xml:space="preserve"> Ликвидационный регистр типа «</w:t>
      </w:r>
      <w:r w:rsidR="005B61FA" w:rsidRPr="00276951">
        <w:rPr>
          <w:sz w:val="20"/>
          <w:lang w:val="en-US"/>
        </w:rPr>
        <w:t>House</w:t>
      </w:r>
      <w:r w:rsidRPr="00276951">
        <w:rPr>
          <w:sz w:val="20"/>
        </w:rPr>
        <w:t>» объединяет все собственные Расчетные коды участника клиринга. Каждый Ликвидационный регистр типа «</w:t>
      </w:r>
      <w:r w:rsidRPr="00276951">
        <w:rPr>
          <w:sz w:val="20"/>
          <w:lang w:val="en-US"/>
        </w:rPr>
        <w:t>Client</w:t>
      </w:r>
      <w:r w:rsidRPr="00276951">
        <w:rPr>
          <w:sz w:val="20"/>
        </w:rPr>
        <w:t>» соответствует одному клиентскому Расчетному коду или обособленному Расчетному коду, или Расчетному коду ДУ участника клиринга.</w:t>
      </w:r>
    </w:p>
    <w:p w14:paraId="4C756945" w14:textId="77777777" w:rsidR="008A17EC" w:rsidRPr="00276951" w:rsidRDefault="006833F8" w:rsidP="00A30D58">
      <w:pPr>
        <w:pStyle w:val="aa"/>
        <w:numPr>
          <w:ilvl w:val="1"/>
          <w:numId w:val="56"/>
        </w:numPr>
        <w:spacing w:line="276" w:lineRule="auto"/>
        <w:ind w:left="851" w:hanging="425"/>
      </w:pPr>
      <w:r w:rsidRPr="00276951">
        <w:t>Д</w:t>
      </w:r>
      <w:r w:rsidR="008A17EC" w:rsidRPr="00276951">
        <w:t xml:space="preserve">ля </w:t>
      </w:r>
      <w:r w:rsidRPr="00276951">
        <w:t xml:space="preserve">расчета компонент вектора </w:t>
      </w:r>
      <w:proofErr w:type="spellStart"/>
      <w:r w:rsidRPr="00276951">
        <w:rPr>
          <w:i/>
          <w:lang w:val="en-US"/>
        </w:rPr>
        <w:t>MtM</w:t>
      </w:r>
      <w:proofErr w:type="spellEnd"/>
      <w:r w:rsidRPr="00276951">
        <w:rPr>
          <w:i/>
        </w:rPr>
        <w:t>(</w:t>
      </w:r>
      <w:r w:rsidRPr="00276951">
        <w:rPr>
          <w:i/>
          <w:lang w:val="en-US"/>
        </w:rPr>
        <w:t>S</w:t>
      </w:r>
      <w:r w:rsidRPr="00276951">
        <w:rPr>
          <w:i/>
        </w:rPr>
        <w:t>+</w:t>
      </w:r>
      <w:r w:rsidRPr="00276951">
        <w:rPr>
          <w:i/>
          <w:lang w:val="en-US"/>
        </w:rPr>
        <w:t>SCEN</w:t>
      </w:r>
      <w:r w:rsidRPr="00276951">
        <w:rPr>
          <w:i/>
        </w:rPr>
        <w:t>,</w:t>
      </w:r>
      <w:r w:rsidRPr="00276951">
        <w:rPr>
          <w:i/>
          <w:lang w:val="en-US"/>
        </w:rPr>
        <w:t>LA</w:t>
      </w:r>
      <w:r w:rsidRPr="00276951">
        <w:rPr>
          <w:i/>
        </w:rPr>
        <w:t xml:space="preserve">, </w:t>
      </w:r>
      <w:r w:rsidRPr="00276951">
        <w:rPr>
          <w:i/>
          <w:lang w:val="en-US"/>
        </w:rPr>
        <w:t>RG</w:t>
      </w:r>
      <w:r w:rsidRPr="00276951">
        <w:rPr>
          <w:i/>
        </w:rPr>
        <w:t xml:space="preserve">) </w:t>
      </w:r>
      <w:r w:rsidR="008B38C9" w:rsidRPr="00030BE8">
        <w:t xml:space="preserve">для </w:t>
      </w:r>
      <w:r w:rsidR="008A17EC" w:rsidRPr="00276951">
        <w:t>каждого актива рассчитыва</w:t>
      </w:r>
      <w:r w:rsidRPr="00276951">
        <w:t>ются величины</w:t>
      </w:r>
      <w:r w:rsidR="008A17EC" w:rsidRPr="00276951">
        <w:t>:</w:t>
      </w:r>
    </w:p>
    <w:p w14:paraId="4F54493E" w14:textId="77777777" w:rsidR="008A17EC" w:rsidRPr="00276951" w:rsidRDefault="002B0489" w:rsidP="00A30D58">
      <w:pPr>
        <w:pStyle w:val="aa"/>
        <w:numPr>
          <w:ilvl w:val="0"/>
          <w:numId w:val="0"/>
        </w:numPr>
        <w:spacing w:line="276" w:lineRule="auto"/>
        <w:ind w:left="851"/>
        <w:jc w:val="center"/>
      </w:pPr>
      <w:r w:rsidRPr="00276951">
        <w:rPr>
          <w:position w:val="-30"/>
        </w:rPr>
        <w:object w:dxaOrig="6440" w:dyaOrig="720" w14:anchorId="05AF7129">
          <v:shape id="_x0000_i1058" type="#_x0000_t75" style="width:321.7pt;height:36pt" o:ole="">
            <v:imagedata r:id="rId75" o:title=""/>
          </v:shape>
          <o:OLEObject Type="Embed" ProgID="Equation.3" ShapeID="_x0000_i1058" DrawAspect="Content" ObjectID="_1725689964" r:id="rId76"/>
        </w:object>
      </w:r>
      <w:r w:rsidR="008A17EC" w:rsidRPr="00276951">
        <w:t>,</w:t>
      </w:r>
    </w:p>
    <w:p w14:paraId="6F8AACCE" w14:textId="77777777" w:rsidR="006833F8" w:rsidRPr="00276951" w:rsidRDefault="002B0489" w:rsidP="00A30D58">
      <w:pPr>
        <w:pStyle w:val="aa"/>
        <w:numPr>
          <w:ilvl w:val="0"/>
          <w:numId w:val="0"/>
        </w:numPr>
        <w:spacing w:line="276" w:lineRule="auto"/>
        <w:ind w:left="851"/>
        <w:jc w:val="center"/>
      </w:pPr>
      <w:r w:rsidRPr="00276951">
        <w:rPr>
          <w:position w:val="-30"/>
        </w:rPr>
        <w:object w:dxaOrig="6420" w:dyaOrig="720" w14:anchorId="3694E752">
          <v:shape id="_x0000_i1059" type="#_x0000_t75" style="width:321pt;height:36pt" o:ole="">
            <v:imagedata r:id="rId77" o:title=""/>
          </v:shape>
          <o:OLEObject Type="Embed" ProgID="Equation.3" ShapeID="_x0000_i1059" DrawAspect="Content" ObjectID="_1725689965" r:id="rId78"/>
        </w:object>
      </w:r>
      <w:r w:rsidR="006833F8" w:rsidRPr="00276951">
        <w:t>,</w:t>
      </w:r>
    </w:p>
    <w:p w14:paraId="36146082" w14:textId="77777777" w:rsidR="008A17EC" w:rsidRPr="00276951" w:rsidRDefault="008A17EC" w:rsidP="00A30D58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 xml:space="preserve">где </w:t>
      </w:r>
    </w:p>
    <w:p w14:paraId="46C736DD" w14:textId="77777777" w:rsidR="008A17EC" w:rsidRPr="00276951" w:rsidRDefault="002B0489" w:rsidP="00A30D58">
      <w:pPr>
        <w:pStyle w:val="aa"/>
        <w:numPr>
          <w:ilvl w:val="0"/>
          <w:numId w:val="0"/>
        </w:numPr>
        <w:spacing w:line="276" w:lineRule="auto"/>
        <w:ind w:left="851"/>
      </w:pPr>
      <w:proofErr w:type="spellStart"/>
      <w:proofErr w:type="gramStart"/>
      <w:r w:rsidRPr="00276951">
        <w:rPr>
          <w:lang w:val="en-US"/>
        </w:rPr>
        <w:t>RiskPOS</w:t>
      </w:r>
      <w:proofErr w:type="spellEnd"/>
      <w:r w:rsidR="001906FF" w:rsidRPr="00276951">
        <w:t>(</w:t>
      </w:r>
      <w:proofErr w:type="gramEnd"/>
      <w:r w:rsidR="006833F8" w:rsidRPr="00276951">
        <w:rPr>
          <w:lang w:val="en-US"/>
        </w:rPr>
        <w:t>LA</w:t>
      </w:r>
      <w:r w:rsidR="006833F8" w:rsidRPr="00276951">
        <w:t>)</w:t>
      </w:r>
      <w:r w:rsidR="008A17EC" w:rsidRPr="00276951">
        <w:t xml:space="preserve"> - нетто-обязательство и/или н</w:t>
      </w:r>
      <w:r w:rsidR="001906FF" w:rsidRPr="00276951">
        <w:t xml:space="preserve">етто-требование по </w:t>
      </w:r>
      <w:r w:rsidR="008B38C9">
        <w:t>активу</w:t>
      </w:r>
      <w:r w:rsidR="008A17EC" w:rsidRPr="00276951">
        <w:t xml:space="preserve"> по </w:t>
      </w:r>
      <w:r w:rsidR="006833F8" w:rsidRPr="00276951">
        <w:t xml:space="preserve">ликвидационному регистру (с учетом покрытых продаж по формуле из </w:t>
      </w:r>
      <w:r w:rsidR="00065B93" w:rsidRPr="00276951">
        <w:t>Шага 1</w:t>
      </w:r>
      <w:r w:rsidR="006833F8" w:rsidRPr="00276951">
        <w:t>)</w:t>
      </w:r>
      <w:r w:rsidR="008A17EC" w:rsidRPr="00276951">
        <w:t xml:space="preserve">, </w:t>
      </w:r>
    </w:p>
    <w:p w14:paraId="63909BBE" w14:textId="77777777" w:rsidR="00F84D55" w:rsidRDefault="001906FF" w:rsidP="00A30D58">
      <w:pPr>
        <w:pStyle w:val="aa"/>
        <w:numPr>
          <w:ilvl w:val="1"/>
          <w:numId w:val="56"/>
        </w:numPr>
        <w:spacing w:line="276" w:lineRule="auto"/>
        <w:ind w:left="851" w:hanging="425"/>
      </w:pPr>
      <w:r w:rsidRPr="00276951">
        <w:t xml:space="preserve">Вектор </w:t>
      </w:r>
      <w:proofErr w:type="spellStart"/>
      <w:r w:rsidRPr="00276951">
        <w:t>MtM</w:t>
      </w:r>
      <w:proofErr w:type="spellEnd"/>
      <w:r w:rsidRPr="00276951">
        <w:t xml:space="preserve">(S+SCEN,LA, RG) </w:t>
      </w:r>
      <w:r w:rsidR="001B5CF6" w:rsidRPr="00276951">
        <w:t xml:space="preserve">на </w:t>
      </w:r>
      <w:r w:rsidR="00C72FEB" w:rsidRPr="00276951">
        <w:t xml:space="preserve">валютном </w:t>
      </w:r>
      <w:r w:rsidR="001B5CF6" w:rsidRPr="00276951">
        <w:t>рынке</w:t>
      </w:r>
      <w:r w:rsidR="00E2150E">
        <w:t xml:space="preserve"> и рынке драгоценных металлов</w:t>
      </w:r>
      <w:r w:rsidRPr="00276951">
        <w:t xml:space="preserve"> </w:t>
      </w:r>
      <w:r w:rsidR="00F84D55">
        <w:t>рассчитывается следующим образом:</w:t>
      </w:r>
    </w:p>
    <w:p w14:paraId="3DB3B199" w14:textId="77777777" w:rsidR="00663300" w:rsidRPr="00276951" w:rsidRDefault="00F84D55" w:rsidP="00030BE8">
      <w:pPr>
        <w:pStyle w:val="aa"/>
        <w:numPr>
          <w:ilvl w:val="0"/>
          <w:numId w:val="105"/>
        </w:numPr>
        <w:spacing w:line="276" w:lineRule="auto"/>
        <w:ind w:hanging="71"/>
      </w:pPr>
      <w:r>
        <w:lastRenderedPageBreak/>
        <w:t>Д</w:t>
      </w:r>
      <w:r w:rsidR="0065293C">
        <w:t xml:space="preserve">ля </w:t>
      </w:r>
      <w:r w:rsidRPr="00276951">
        <w:t>кажд</w:t>
      </w:r>
      <w:r>
        <w:t>ой риск-группы, состоящей из одного</w:t>
      </w:r>
      <w:r w:rsidR="001906FF" w:rsidRPr="00276951">
        <w:t xml:space="preserve"> актива </w:t>
      </w:r>
      <w:r w:rsidR="00740B45" w:rsidRPr="00276951">
        <w:t xml:space="preserve">по каждому </w:t>
      </w:r>
      <w:r w:rsidR="00EE3EDF" w:rsidRPr="00276951">
        <w:t>Л</w:t>
      </w:r>
      <w:r w:rsidR="00740B45" w:rsidRPr="00276951">
        <w:t>иквидационному регистру</w:t>
      </w:r>
      <w:r>
        <w:t xml:space="preserve"> вектор</w:t>
      </w:r>
      <w:r w:rsidR="00740B45" w:rsidRPr="00276951">
        <w:t xml:space="preserve"> </w:t>
      </w:r>
      <w:r w:rsidR="001906FF" w:rsidRPr="00276951">
        <w:t>состоит из двух компонент</w:t>
      </w:r>
      <w:r w:rsidR="002E3D28" w:rsidRPr="00276951">
        <w:t xml:space="preserve"> (сценариев)</w:t>
      </w:r>
      <w:r w:rsidR="00663300" w:rsidRPr="00276951">
        <w:t>:</w:t>
      </w:r>
    </w:p>
    <w:p w14:paraId="31B111CD" w14:textId="77777777" w:rsidR="00E90F85" w:rsidRPr="00276951" w:rsidRDefault="002E3D28" w:rsidP="00A30D58">
      <w:pPr>
        <w:pStyle w:val="aa"/>
        <w:numPr>
          <w:ilvl w:val="0"/>
          <w:numId w:val="0"/>
        </w:numPr>
        <w:spacing w:line="276" w:lineRule="auto"/>
        <w:ind w:left="851"/>
        <w:jc w:val="center"/>
      </w:pPr>
      <w:r w:rsidRPr="00276951">
        <w:rPr>
          <w:position w:val="-36"/>
        </w:rPr>
        <w:object w:dxaOrig="7380" w:dyaOrig="840" w14:anchorId="097AFBD3">
          <v:shape id="_x0000_i1060" type="#_x0000_t75" style="width:369pt;height:42pt" o:ole="">
            <v:imagedata r:id="rId79" o:title=""/>
          </v:shape>
          <o:OLEObject Type="Embed" ProgID="Equation.3" ShapeID="_x0000_i1060" DrawAspect="Content" ObjectID="_1725689966" r:id="rId80"/>
        </w:object>
      </w:r>
      <w:r w:rsidR="001906FF" w:rsidRPr="00276951">
        <w:t xml:space="preserve"> </w:t>
      </w:r>
      <w:r w:rsidR="00663300" w:rsidRPr="00276951">
        <w:t>.</w:t>
      </w:r>
    </w:p>
    <w:p w14:paraId="7104A96E" w14:textId="77777777" w:rsidR="00F84D55" w:rsidRDefault="00F84D55" w:rsidP="00030BE8">
      <w:pPr>
        <w:pStyle w:val="aa"/>
        <w:numPr>
          <w:ilvl w:val="0"/>
          <w:numId w:val="105"/>
        </w:numPr>
        <w:spacing w:line="276" w:lineRule="auto"/>
        <w:ind w:hanging="71"/>
      </w:pPr>
      <w:r>
        <w:t xml:space="preserve">Для </w:t>
      </w:r>
      <w:r w:rsidRPr="00276951">
        <w:t>кажд</w:t>
      </w:r>
      <w:r>
        <w:t>ой риск-группы, состоящей из двух активов</w:t>
      </w:r>
      <w:r w:rsidRPr="00276951">
        <w:t xml:space="preserve"> по каждому Ликвидационному регистру</w:t>
      </w:r>
      <w:r>
        <w:t xml:space="preserve"> вектор</w:t>
      </w:r>
      <w:r w:rsidRPr="00276951">
        <w:t xml:space="preserve"> </w:t>
      </w:r>
      <w:r>
        <w:t>состоит из четырех</w:t>
      </w:r>
      <w:r w:rsidRPr="00276951">
        <w:t xml:space="preserve"> компонент (сценариев)</w:t>
      </w:r>
      <w:r w:rsidR="004D3761" w:rsidRPr="00030BE8">
        <w:t xml:space="preserve"> </w:t>
      </w:r>
      <w:r w:rsidR="004D3761">
        <w:t>и рассчитывается по следующему алгоритму</w:t>
      </w:r>
      <w:r>
        <w:t>:</w:t>
      </w:r>
    </w:p>
    <w:p w14:paraId="5AE4D77F" w14:textId="77777777" w:rsidR="004D3761" w:rsidRDefault="004D3761" w:rsidP="00030BE8">
      <w:pPr>
        <w:pStyle w:val="aa"/>
        <w:numPr>
          <w:ilvl w:val="0"/>
          <w:numId w:val="0"/>
        </w:numPr>
        <w:spacing w:line="276" w:lineRule="auto"/>
        <w:ind w:left="1631"/>
      </w:pPr>
      <w:r>
        <w:t>а) Рассчитываются вспомогательные величины:</w:t>
      </w:r>
    </w:p>
    <w:p w14:paraId="182C0AC4" w14:textId="77777777" w:rsidR="004D3761" w:rsidRPr="00030BE8" w:rsidRDefault="00AA0232" w:rsidP="00030BE8">
      <w:pPr>
        <w:pStyle w:val="aa"/>
        <w:numPr>
          <w:ilvl w:val="0"/>
          <w:numId w:val="0"/>
        </w:numPr>
        <w:spacing w:line="276" w:lineRule="auto"/>
        <w:ind w:left="1631"/>
      </w:pPr>
      <w:r w:rsidRPr="00B4749E">
        <w:rPr>
          <w:position w:val="-26"/>
        </w:rPr>
        <w:object w:dxaOrig="7100" w:dyaOrig="639" w14:anchorId="4E1B889F">
          <v:shape id="_x0000_i1061" type="#_x0000_t75" style="width:355pt;height:31.95pt" o:ole="">
            <v:imagedata r:id="rId81" o:title=""/>
          </v:shape>
          <o:OLEObject Type="Embed" ProgID="Equation.3" ShapeID="_x0000_i1061" DrawAspect="Content" ObjectID="_1725689967" r:id="rId82"/>
        </w:object>
      </w:r>
      <w:r w:rsidR="004D3761" w:rsidRPr="00030BE8">
        <w:t>,</w:t>
      </w:r>
    </w:p>
    <w:p w14:paraId="6CA5BCB2" w14:textId="77777777" w:rsidR="004D3761" w:rsidRPr="00030BE8" w:rsidRDefault="00AA0232" w:rsidP="00030BE8">
      <w:pPr>
        <w:pStyle w:val="aa"/>
        <w:numPr>
          <w:ilvl w:val="0"/>
          <w:numId w:val="0"/>
        </w:numPr>
        <w:spacing w:line="276" w:lineRule="auto"/>
        <w:ind w:left="1631"/>
      </w:pPr>
      <w:r w:rsidRPr="00B4749E">
        <w:rPr>
          <w:position w:val="-26"/>
        </w:rPr>
        <w:object w:dxaOrig="7240" w:dyaOrig="639" w14:anchorId="115513BB">
          <v:shape id="_x0000_i1062" type="#_x0000_t75" style="width:362.5pt;height:32.3pt" o:ole="">
            <v:imagedata r:id="rId83" o:title=""/>
          </v:shape>
          <o:OLEObject Type="Embed" ProgID="Equation.3" ShapeID="_x0000_i1062" DrawAspect="Content" ObjectID="_1725689968" r:id="rId84"/>
        </w:object>
      </w:r>
      <w:r w:rsidR="004D3761" w:rsidRPr="00030BE8">
        <w:t>,</w:t>
      </w:r>
    </w:p>
    <w:p w14:paraId="2D44DB0C" w14:textId="77777777" w:rsidR="004D3761" w:rsidRPr="00030BE8" w:rsidRDefault="00AA0232" w:rsidP="00030BE8">
      <w:pPr>
        <w:pStyle w:val="aa"/>
        <w:numPr>
          <w:ilvl w:val="0"/>
          <w:numId w:val="0"/>
        </w:numPr>
        <w:spacing w:line="276" w:lineRule="auto"/>
        <w:ind w:left="1631"/>
      </w:pPr>
      <w:r w:rsidRPr="00B4749E">
        <w:rPr>
          <w:position w:val="-24"/>
        </w:rPr>
        <w:object w:dxaOrig="5660" w:dyaOrig="600" w14:anchorId="07E2A9DB">
          <v:shape id="_x0000_i1063" type="#_x0000_t75" style="width:283.05pt;height:29.8pt" o:ole="">
            <v:imagedata r:id="rId85" o:title=""/>
          </v:shape>
          <o:OLEObject Type="Embed" ProgID="Equation.3" ShapeID="_x0000_i1063" DrawAspect="Content" ObjectID="_1725689969" r:id="rId86"/>
        </w:object>
      </w:r>
      <w:r w:rsidR="0047633C" w:rsidRPr="00030BE8">
        <w:t>,</w:t>
      </w:r>
    </w:p>
    <w:p w14:paraId="459421DE" w14:textId="77777777" w:rsidR="0047633C" w:rsidRPr="00786C58" w:rsidRDefault="00AA0232" w:rsidP="00030BE8">
      <w:pPr>
        <w:pStyle w:val="aa"/>
        <w:numPr>
          <w:ilvl w:val="0"/>
          <w:numId w:val="0"/>
        </w:numPr>
        <w:spacing w:line="276" w:lineRule="auto"/>
        <w:ind w:left="1631"/>
      </w:pPr>
      <w:r w:rsidRPr="00B4749E">
        <w:rPr>
          <w:position w:val="-24"/>
        </w:rPr>
        <w:object w:dxaOrig="5800" w:dyaOrig="600" w14:anchorId="1D9ADD86">
          <v:shape id="_x0000_i1064" type="#_x0000_t75" style="width:290.5pt;height:29.8pt" o:ole="">
            <v:imagedata r:id="rId87" o:title=""/>
          </v:shape>
          <o:OLEObject Type="Embed" ProgID="Equation.3" ShapeID="_x0000_i1064" DrawAspect="Content" ObjectID="_1725689970" r:id="rId88"/>
        </w:object>
      </w:r>
      <w:r w:rsidR="0047633C" w:rsidRPr="00030BE8">
        <w:t>.</w:t>
      </w:r>
    </w:p>
    <w:p w14:paraId="5EE41890" w14:textId="77777777" w:rsidR="004D3761" w:rsidRDefault="004D3761" w:rsidP="00030BE8">
      <w:pPr>
        <w:pStyle w:val="aa"/>
        <w:numPr>
          <w:ilvl w:val="0"/>
          <w:numId w:val="0"/>
        </w:numPr>
        <w:spacing w:line="276" w:lineRule="auto"/>
        <w:ind w:left="1631"/>
      </w:pPr>
      <w:r>
        <w:t>б) Вектор рассчитывается как:</w:t>
      </w:r>
    </w:p>
    <w:p w14:paraId="6F8F4120" w14:textId="77777777" w:rsidR="00F84D55" w:rsidRDefault="00A4033C" w:rsidP="00030BE8">
      <w:pPr>
        <w:pStyle w:val="aa"/>
        <w:numPr>
          <w:ilvl w:val="0"/>
          <w:numId w:val="0"/>
        </w:numPr>
        <w:spacing w:line="276" w:lineRule="auto"/>
        <w:ind w:left="1701"/>
      </w:pPr>
      <w:r w:rsidRPr="00DC1231">
        <w:rPr>
          <w:position w:val="-70"/>
          <w:sz w:val="20"/>
        </w:rPr>
        <w:object w:dxaOrig="5840" w:dyaOrig="1520" w14:anchorId="5931228A">
          <v:shape id="_x0000_i1065" type="#_x0000_t75" style="width:291.7pt;height:75.7pt" o:ole="">
            <v:imagedata r:id="rId89" o:title=""/>
          </v:shape>
          <o:OLEObject Type="Embed" ProgID="Equation.3" ShapeID="_x0000_i1065" DrawAspect="Content" ObjectID="_1725689971" r:id="rId90"/>
        </w:object>
      </w:r>
    </w:p>
    <w:p w14:paraId="65C24948" w14:textId="77777777" w:rsidR="001906FF" w:rsidRPr="00F96258" w:rsidRDefault="00E90F85" w:rsidP="00A30D58">
      <w:pPr>
        <w:pStyle w:val="aa"/>
        <w:numPr>
          <w:ilvl w:val="0"/>
          <w:numId w:val="0"/>
        </w:numPr>
        <w:spacing w:line="276" w:lineRule="auto"/>
        <w:ind w:left="851"/>
      </w:pPr>
      <w:r w:rsidRPr="00F96258">
        <w:t>Ф</w:t>
      </w:r>
      <w:r w:rsidR="001906FF" w:rsidRPr="00F96258">
        <w:t>ункция SCEN(</w:t>
      </w:r>
      <w:proofErr w:type="spellStart"/>
      <w:r w:rsidR="001906FF" w:rsidRPr="00F96258">
        <w:t>Val</w:t>
      </w:r>
      <w:proofErr w:type="spellEnd"/>
      <w:r w:rsidR="001906FF" w:rsidRPr="00F96258">
        <w:t xml:space="preserve">) для </w:t>
      </w:r>
      <w:proofErr w:type="spellStart"/>
      <w:r w:rsidR="001906FF" w:rsidRPr="00F96258">
        <w:t>Val</w:t>
      </w:r>
      <w:proofErr w:type="spellEnd"/>
      <w:r w:rsidR="001906FF" w:rsidRPr="00F96258">
        <w:t>&gt;0 имеет следующий вид:</w:t>
      </w:r>
    </w:p>
    <w:p w14:paraId="69823548" w14:textId="77777777" w:rsidR="00ED11BA" w:rsidRPr="00F96258" w:rsidRDefault="0090675B" w:rsidP="00A30D58">
      <w:pPr>
        <w:pStyle w:val="aa"/>
        <w:numPr>
          <w:ilvl w:val="0"/>
          <w:numId w:val="0"/>
        </w:numPr>
        <w:spacing w:line="276" w:lineRule="auto"/>
        <w:ind w:left="851"/>
        <w:jc w:val="center"/>
      </w:pPr>
      <w:r w:rsidRPr="00F96258">
        <w:rPr>
          <w:position w:val="-50"/>
        </w:rPr>
        <w:object w:dxaOrig="8480" w:dyaOrig="1120" w14:anchorId="4D06DF33">
          <v:shape id="_x0000_i1066" type="#_x0000_t75" style="width:423.3pt;height:55.85pt" o:ole="">
            <v:imagedata r:id="rId91" o:title=""/>
          </v:shape>
          <o:OLEObject Type="Embed" ProgID="Equation.3" ShapeID="_x0000_i1066" DrawAspect="Content" ObjectID="_1725689972" r:id="rId92"/>
        </w:object>
      </w:r>
    </w:p>
    <w:p w14:paraId="4342FB19" w14:textId="77777777" w:rsidR="001906FF" w:rsidRPr="00F96258" w:rsidRDefault="001906FF" w:rsidP="00A30D58">
      <w:pPr>
        <w:pStyle w:val="aa"/>
        <w:numPr>
          <w:ilvl w:val="0"/>
          <w:numId w:val="0"/>
        </w:numPr>
        <w:spacing w:line="276" w:lineRule="auto"/>
        <w:ind w:left="851"/>
      </w:pPr>
      <w:r w:rsidRPr="00F96258">
        <w:t>где</w:t>
      </w:r>
      <w:r w:rsidR="00ED11BA" w:rsidRPr="00F96258">
        <w:t xml:space="preserve"> </w:t>
      </w:r>
      <w:r w:rsidRPr="00F96258">
        <w:t>S</w:t>
      </w:r>
      <w:proofErr w:type="spellStart"/>
      <w:r w:rsidR="00ED11BA" w:rsidRPr="00F96258">
        <w:rPr>
          <w:lang w:val="en-US"/>
        </w:rPr>
        <w:t>cen</w:t>
      </w:r>
      <w:proofErr w:type="spellEnd"/>
      <w:r w:rsidR="009A28D8" w:rsidRPr="00F96258">
        <w:t>_</w:t>
      </w:r>
      <w:r w:rsidR="00401D50" w:rsidRPr="00F96258">
        <w:t>DOWN</w:t>
      </w:r>
      <w:r w:rsidR="00ED11BA" w:rsidRPr="00F96258">
        <w:t xml:space="preserve"> – </w:t>
      </w:r>
      <w:r w:rsidR="00E90F85" w:rsidRPr="00F96258">
        <w:t>превышение над С</w:t>
      </w:r>
      <w:r w:rsidR="00ED11BA" w:rsidRPr="00F96258">
        <w:t>тавками обеспечения</w:t>
      </w:r>
      <w:r w:rsidR="00E90F85" w:rsidRPr="00F96258">
        <w:t>, определяющее стрессо</w:t>
      </w:r>
      <w:r w:rsidR="00ED11BA" w:rsidRPr="00F96258">
        <w:t>вые сценарии.</w:t>
      </w:r>
      <w:r w:rsidRPr="00F96258">
        <w:t xml:space="preserve"> </w:t>
      </w:r>
    </w:p>
    <w:p w14:paraId="7BA7D627" w14:textId="77777777" w:rsidR="001906FF" w:rsidRPr="00276951" w:rsidRDefault="001906FF" w:rsidP="00A30D58">
      <w:pPr>
        <w:pStyle w:val="aa"/>
        <w:numPr>
          <w:ilvl w:val="0"/>
          <w:numId w:val="0"/>
        </w:numPr>
        <w:spacing w:line="276" w:lineRule="auto"/>
        <w:ind w:left="851"/>
      </w:pPr>
      <w:r w:rsidRPr="00F96258">
        <w:t xml:space="preserve">Для </w:t>
      </w:r>
      <w:proofErr w:type="spellStart"/>
      <w:r w:rsidRPr="00F96258">
        <w:t>Val</w:t>
      </w:r>
      <w:proofErr w:type="spellEnd"/>
      <w:r w:rsidRPr="00F96258">
        <w:t>=0 значение функции S</w:t>
      </w:r>
      <w:r w:rsidR="008E5B72" w:rsidRPr="00F96258">
        <w:rPr>
          <w:lang w:val="en-US"/>
        </w:rPr>
        <w:t>CEN</w:t>
      </w:r>
      <w:r w:rsidRPr="00F96258">
        <w:t>(</w:t>
      </w:r>
      <w:proofErr w:type="spellStart"/>
      <w:r w:rsidRPr="00F96258">
        <w:t>Val</w:t>
      </w:r>
      <w:proofErr w:type="spellEnd"/>
      <w:r w:rsidRPr="00F96258">
        <w:t xml:space="preserve">) принимается равным нулю. Для </w:t>
      </w:r>
      <w:proofErr w:type="spellStart"/>
      <w:proofErr w:type="gramStart"/>
      <w:r w:rsidRPr="00F96258">
        <w:t>Val</w:t>
      </w:r>
      <w:proofErr w:type="spellEnd"/>
      <w:r w:rsidRPr="00F96258">
        <w:t>&lt;</w:t>
      </w:r>
      <w:proofErr w:type="gramEnd"/>
      <w:r w:rsidRPr="00F96258">
        <w:t>0 значение функции S</w:t>
      </w:r>
      <w:r w:rsidR="008E5B72" w:rsidRPr="00F96258">
        <w:rPr>
          <w:lang w:val="en-US"/>
        </w:rPr>
        <w:t>CEN</w:t>
      </w:r>
      <w:r w:rsidRPr="00F96258">
        <w:t>(</w:t>
      </w:r>
      <w:proofErr w:type="spellStart"/>
      <w:r w:rsidRPr="00F96258">
        <w:t>Val</w:t>
      </w:r>
      <w:proofErr w:type="spellEnd"/>
      <w:r w:rsidRPr="00F96258">
        <w:t>) принимается равным S</w:t>
      </w:r>
      <w:r w:rsidR="008E5B72" w:rsidRPr="00F96258">
        <w:rPr>
          <w:lang w:val="en-US"/>
        </w:rPr>
        <w:t>CEN</w:t>
      </w:r>
      <w:r w:rsidRPr="00F96258">
        <w:t>(-</w:t>
      </w:r>
      <w:proofErr w:type="spellStart"/>
      <w:r w:rsidRPr="00F96258">
        <w:t>Val</w:t>
      </w:r>
      <w:proofErr w:type="spellEnd"/>
      <w:r w:rsidRPr="00F96258">
        <w:t>)</w:t>
      </w:r>
      <w:r w:rsidR="009A28D8" w:rsidRPr="00F96258">
        <w:t xml:space="preserve"> с заменой S</w:t>
      </w:r>
      <w:proofErr w:type="spellStart"/>
      <w:r w:rsidR="009A28D8" w:rsidRPr="00F96258">
        <w:rPr>
          <w:lang w:val="en-US"/>
        </w:rPr>
        <w:t>cen</w:t>
      </w:r>
      <w:proofErr w:type="spellEnd"/>
      <w:r w:rsidR="009A28D8" w:rsidRPr="00F96258">
        <w:t>_</w:t>
      </w:r>
      <w:r w:rsidR="00401D50" w:rsidRPr="00F96258">
        <w:rPr>
          <w:lang w:val="en-US"/>
        </w:rPr>
        <w:t>DOWN</w:t>
      </w:r>
      <w:r w:rsidR="009A28D8" w:rsidRPr="00F96258">
        <w:t xml:space="preserve"> на S</w:t>
      </w:r>
      <w:proofErr w:type="spellStart"/>
      <w:r w:rsidR="009A28D8" w:rsidRPr="00F96258">
        <w:rPr>
          <w:lang w:val="en-US"/>
        </w:rPr>
        <w:t>cen</w:t>
      </w:r>
      <w:proofErr w:type="spellEnd"/>
      <w:r w:rsidR="009A28D8" w:rsidRPr="00F96258">
        <w:t>_</w:t>
      </w:r>
      <w:r w:rsidR="00401D50" w:rsidRPr="00F96258">
        <w:rPr>
          <w:lang w:val="en-US"/>
        </w:rPr>
        <w:t>UP</w:t>
      </w:r>
      <w:r w:rsidRPr="00F96258">
        <w:t>.</w:t>
      </w:r>
    </w:p>
    <w:p w14:paraId="70CFA1D5" w14:textId="77777777" w:rsidR="001906FF" w:rsidRPr="00276951" w:rsidRDefault="00EC415C" w:rsidP="00A30D58">
      <w:pPr>
        <w:pStyle w:val="aa"/>
        <w:numPr>
          <w:ilvl w:val="1"/>
          <w:numId w:val="56"/>
        </w:numPr>
        <w:spacing w:line="276" w:lineRule="auto"/>
        <w:ind w:left="851" w:hanging="425"/>
      </w:pPr>
      <w:r w:rsidRPr="00276951">
        <w:lastRenderedPageBreak/>
        <w:t xml:space="preserve">К каждой компоненте вектора </w:t>
      </w:r>
      <w:r w:rsidRPr="00276951">
        <w:rPr>
          <w:position w:val="-10"/>
        </w:rPr>
        <w:object w:dxaOrig="2500" w:dyaOrig="340" w14:anchorId="1BAD83EB">
          <v:shape id="_x0000_i1067" type="#_x0000_t75" style="width:125.4pt;height:16.15pt" o:ole="">
            <v:imagedata r:id="rId93" o:title=""/>
          </v:shape>
          <o:OLEObject Type="Embed" ProgID="Equation.3" ShapeID="_x0000_i1067" DrawAspect="Content" ObjectID="_1725689973" r:id="rId94"/>
        </w:object>
      </w:r>
      <w:r w:rsidRPr="00276951">
        <w:t xml:space="preserve">прибавляется величина </w:t>
      </w:r>
      <w:r w:rsidRPr="00276951">
        <w:rPr>
          <w:position w:val="-10"/>
        </w:rPr>
        <w:object w:dxaOrig="1600" w:dyaOrig="340" w14:anchorId="6AAA806C">
          <v:shape id="_x0000_i1068" type="#_x0000_t75" style="width:80.7pt;height:16.15pt" o:ole="">
            <v:imagedata r:id="rId95" o:title=""/>
          </v:shape>
          <o:OLEObject Type="Embed" ProgID="Equation.3" ShapeID="_x0000_i1068" DrawAspect="Content" ObjectID="_1725689974" r:id="rId96"/>
        </w:object>
      </w:r>
      <w:r w:rsidRPr="00276951">
        <w:t xml:space="preserve">(рассчитана в </w:t>
      </w:r>
      <w:r w:rsidR="00065B93" w:rsidRPr="00276951">
        <w:t>Шаге 4</w:t>
      </w:r>
      <w:r w:rsidRPr="00276951">
        <w:t xml:space="preserve">) </w:t>
      </w:r>
      <w:r w:rsidR="005E27A4" w:rsidRPr="00276951">
        <w:t xml:space="preserve">и для расчета значения </w:t>
      </w:r>
      <w:proofErr w:type="spellStart"/>
      <w:r w:rsidR="005E27A4" w:rsidRPr="00276951">
        <w:rPr>
          <w:i/>
          <w:lang w:val="en-US"/>
        </w:rPr>
        <w:t>ExcessRisk</w:t>
      </w:r>
      <w:proofErr w:type="spellEnd"/>
      <w:r w:rsidR="005E27A4" w:rsidRPr="00276951">
        <w:t xml:space="preserve"> применяются формулы из пункт</w:t>
      </w:r>
      <w:r w:rsidR="00036386" w:rsidRPr="00276951">
        <w:t xml:space="preserve">а </w:t>
      </w:r>
      <w:r w:rsidR="00A93C2B" w:rsidRPr="00A93C2B">
        <w:t>1</w:t>
      </w:r>
      <w:r w:rsidR="00036386" w:rsidRPr="00276951">
        <w:t xml:space="preserve">.2.4 </w:t>
      </w:r>
      <w:r w:rsidR="005E27A4" w:rsidRPr="00276951">
        <w:t>Методики.</w:t>
      </w:r>
    </w:p>
    <w:p w14:paraId="68805865" w14:textId="77777777" w:rsidR="00A93C2B" w:rsidRDefault="005E27A4" w:rsidP="00A93C2B">
      <w:pPr>
        <w:pStyle w:val="a9"/>
        <w:numPr>
          <w:ilvl w:val="0"/>
          <w:numId w:val="0"/>
        </w:numPr>
        <w:spacing w:line="276" w:lineRule="auto"/>
        <w:rPr>
          <w:color w:val="auto"/>
        </w:rPr>
      </w:pPr>
      <w:r w:rsidRPr="00276951">
        <w:rPr>
          <w:color w:val="auto"/>
        </w:rPr>
        <w:br w:type="page"/>
      </w:r>
      <w:bookmarkStart w:id="16" w:name="Прилож3"/>
    </w:p>
    <w:p w14:paraId="1ECC09D0" w14:textId="77777777" w:rsidR="00A93C2B" w:rsidRPr="00511254" w:rsidRDefault="00A93C2B" w:rsidP="00A93C2B">
      <w:pPr>
        <w:pStyle w:val="a9"/>
        <w:numPr>
          <w:ilvl w:val="0"/>
          <w:numId w:val="0"/>
        </w:numPr>
        <w:spacing w:line="276" w:lineRule="auto"/>
        <w:rPr>
          <w:color w:val="auto"/>
        </w:rPr>
      </w:pPr>
      <w:r>
        <w:rPr>
          <w:color w:val="auto"/>
        </w:rPr>
        <w:lastRenderedPageBreak/>
        <w:t xml:space="preserve">Часть </w:t>
      </w:r>
      <w:r>
        <w:rPr>
          <w:color w:val="auto"/>
          <w:lang w:val="en-US"/>
        </w:rPr>
        <w:t>IV</w:t>
      </w:r>
      <w:r w:rsidRPr="00511254">
        <w:rPr>
          <w:color w:val="auto"/>
        </w:rPr>
        <w:t xml:space="preserve">. </w:t>
      </w:r>
      <w:r w:rsidRPr="00276951">
        <w:rPr>
          <w:color w:val="auto"/>
        </w:rPr>
        <w:t xml:space="preserve">Порядок расчета параметра </w:t>
      </w:r>
      <w:proofErr w:type="spellStart"/>
      <w:r w:rsidRPr="00511254">
        <w:rPr>
          <w:color w:val="auto"/>
        </w:rPr>
        <w:t>ExcessRisk</w:t>
      </w:r>
      <w:proofErr w:type="spellEnd"/>
      <w:r w:rsidRPr="00276951">
        <w:rPr>
          <w:color w:val="auto"/>
        </w:rPr>
        <w:t xml:space="preserve"> для </w:t>
      </w:r>
      <w:r>
        <w:rPr>
          <w:color w:val="auto"/>
        </w:rPr>
        <w:t>срочного</w:t>
      </w:r>
      <w:r w:rsidRPr="00276951">
        <w:rPr>
          <w:color w:val="auto"/>
        </w:rPr>
        <w:t xml:space="preserve"> рынка</w:t>
      </w:r>
    </w:p>
    <w:bookmarkEnd w:id="16"/>
    <w:p w14:paraId="14A1325A" w14:textId="77777777" w:rsidR="00DE5620" w:rsidRPr="00276951" w:rsidRDefault="00DE5620" w:rsidP="00497067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 xml:space="preserve">Для каждого Участника клиринга рассчитывается параметр </w:t>
      </w:r>
      <w:proofErr w:type="spellStart"/>
      <w:r w:rsidRPr="00276951">
        <w:rPr>
          <w:i/>
        </w:rPr>
        <w:t>ExcessRisk</w:t>
      </w:r>
      <w:proofErr w:type="spellEnd"/>
      <w:r w:rsidRPr="00276951">
        <w:t xml:space="preserve"> по итогам </w:t>
      </w:r>
      <w:r w:rsidR="001B5CF6" w:rsidRPr="00276951">
        <w:t>Расчетного</w:t>
      </w:r>
      <w:r w:rsidRPr="00276951">
        <w:t xml:space="preserve"> дня i по следующему алгоритму:</w:t>
      </w:r>
      <w:r w:rsidRPr="00276951">
        <w:tab/>
      </w:r>
    </w:p>
    <w:bookmarkEnd w:id="2"/>
    <w:p w14:paraId="07156C9B" w14:textId="77777777" w:rsidR="00D72B30" w:rsidRPr="00276951" w:rsidRDefault="00DC7DC9" w:rsidP="00497067">
      <w:pPr>
        <w:pStyle w:val="aa"/>
        <w:numPr>
          <w:ilvl w:val="1"/>
          <w:numId w:val="70"/>
        </w:numPr>
        <w:spacing w:line="276" w:lineRule="auto"/>
        <w:ind w:left="851" w:hanging="425"/>
      </w:pPr>
      <w:r w:rsidRPr="00276951">
        <w:t>Для каждо</w:t>
      </w:r>
      <w:r w:rsidR="009B5352">
        <w:t>го</w:t>
      </w:r>
      <w:r w:rsidRPr="00276951">
        <w:t xml:space="preserve"> </w:t>
      </w:r>
      <w:r w:rsidR="009B5352">
        <w:t>Расчетного кода</w:t>
      </w:r>
      <w:r w:rsidR="00DE5620" w:rsidRPr="00276951">
        <w:t xml:space="preserve"> (</w:t>
      </w:r>
      <w:r w:rsidR="00F330C3" w:rsidRPr="00276951">
        <w:t xml:space="preserve">регистр </w:t>
      </w:r>
      <w:r w:rsidR="009B5352">
        <w:t>расчета рисков</w:t>
      </w:r>
      <w:r w:rsidR="00DE5620" w:rsidRPr="00276951">
        <w:t>)</w:t>
      </w:r>
      <w:r w:rsidR="00107EA3" w:rsidRPr="00276951">
        <w:t xml:space="preserve"> </w:t>
      </w:r>
      <w:r w:rsidR="00D72B30" w:rsidRPr="00276951">
        <w:t>рассчитывается</w:t>
      </w:r>
      <w:r w:rsidR="002B0489" w:rsidRPr="00276951">
        <w:rPr>
          <w:position w:val="-10"/>
        </w:rPr>
        <w:object w:dxaOrig="2060" w:dyaOrig="340" w14:anchorId="2A0D95F6">
          <v:shape id="_x0000_i1069" type="#_x0000_t75" style="width:103.05pt;height:16.15pt" o:ole="">
            <v:imagedata r:id="rId97" o:title=""/>
          </v:shape>
          <o:OLEObject Type="Embed" ProgID="Equation.3" ShapeID="_x0000_i1069" DrawAspect="Content" ObjectID="_1725689975" r:id="rId98"/>
        </w:object>
      </w:r>
      <w:r w:rsidR="00920ACF" w:rsidRPr="00276951">
        <w:t xml:space="preserve">по </w:t>
      </w:r>
      <w:r w:rsidR="00DE5620" w:rsidRPr="00276951">
        <w:t>каждой риск-группе (</w:t>
      </w:r>
      <w:r w:rsidR="00920ACF" w:rsidRPr="00276951">
        <w:t>инструмент</w:t>
      </w:r>
      <w:r w:rsidR="00DE5620" w:rsidRPr="00276951">
        <w:t>ы</w:t>
      </w:r>
      <w:r w:rsidR="00920ACF" w:rsidRPr="00276951">
        <w:t xml:space="preserve"> на один базовый актив и</w:t>
      </w:r>
      <w:r w:rsidR="00BA0961" w:rsidRPr="00276951">
        <w:t>/или</w:t>
      </w:r>
      <w:r w:rsidR="00920ACF" w:rsidRPr="00276951">
        <w:t xml:space="preserve"> инструмент</w:t>
      </w:r>
      <w:r w:rsidR="00BA0961" w:rsidRPr="00276951">
        <w:t>ы</w:t>
      </w:r>
      <w:r w:rsidR="00920ACF" w:rsidRPr="00276951">
        <w:t xml:space="preserve">, </w:t>
      </w:r>
      <w:r w:rsidR="00036386" w:rsidRPr="00276951">
        <w:t xml:space="preserve">входящие в </w:t>
      </w:r>
      <w:proofErr w:type="spellStart"/>
      <w:r w:rsidR="00036386" w:rsidRPr="00276951">
        <w:t>спредовые</w:t>
      </w:r>
      <w:proofErr w:type="spellEnd"/>
      <w:r w:rsidR="00036386" w:rsidRPr="00276951">
        <w:t xml:space="preserve"> группы)</w:t>
      </w:r>
      <w:r w:rsidR="00BA0961" w:rsidRPr="00276951">
        <w:t xml:space="preserve"> в соответствии с Принципами расчета гарантийного обеспечения</w:t>
      </w:r>
      <w:r w:rsidR="00920ACF" w:rsidRPr="00276951">
        <w:t>.</w:t>
      </w:r>
    </w:p>
    <w:p w14:paraId="5BF43BD7" w14:textId="77777777" w:rsidR="00BA0961" w:rsidRPr="00276951" w:rsidRDefault="00BA0961" w:rsidP="007D3DF7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 xml:space="preserve">Ставкой обеспечения </w:t>
      </w:r>
      <w:r w:rsidRPr="00276951">
        <w:rPr>
          <w:lang w:val="en-US"/>
        </w:rPr>
        <w:t>S</w:t>
      </w:r>
      <w:r w:rsidRPr="00276951">
        <w:t xml:space="preserve"> по базовому активу на срочном рынке является параметр Базового гарантийного обеспечения.</w:t>
      </w:r>
    </w:p>
    <w:p w14:paraId="43A89686" w14:textId="77777777" w:rsidR="00DE5620" w:rsidRPr="00276951" w:rsidRDefault="00835AC4" w:rsidP="007D3DF7">
      <w:pPr>
        <w:pStyle w:val="aa"/>
        <w:numPr>
          <w:ilvl w:val="1"/>
          <w:numId w:val="70"/>
        </w:numPr>
        <w:spacing w:line="276" w:lineRule="auto"/>
        <w:ind w:left="851" w:hanging="425"/>
      </w:pPr>
      <w:r>
        <w:t>По</w:t>
      </w:r>
      <w:r w:rsidRPr="00276951">
        <w:t xml:space="preserve"> </w:t>
      </w:r>
      <w:r w:rsidR="00DE5620" w:rsidRPr="00276951">
        <w:t xml:space="preserve">каждому Ликвидационному регистру рассчитывается </w:t>
      </w:r>
      <w:r w:rsidR="002B0489" w:rsidRPr="00276951">
        <w:rPr>
          <w:position w:val="-10"/>
        </w:rPr>
        <w:object w:dxaOrig="2079" w:dyaOrig="320" w14:anchorId="663ED954">
          <v:shape id="_x0000_i1070" type="#_x0000_t75" style="width:104.3pt;height:16.15pt" o:ole="">
            <v:imagedata r:id="rId99" o:title=""/>
          </v:shape>
          <o:OLEObject Type="Embed" ProgID="Equation.3" ShapeID="_x0000_i1070" DrawAspect="Content" ObjectID="_1725689976" r:id="rId100"/>
        </w:object>
      </w:r>
      <w:r w:rsidR="00DE5620" w:rsidRPr="00276951">
        <w:t xml:space="preserve">по каждой </w:t>
      </w:r>
      <w:r w:rsidR="00BA0961" w:rsidRPr="00276951">
        <w:t>риск-группе:</w:t>
      </w:r>
    </w:p>
    <w:p w14:paraId="35A37057" w14:textId="77777777" w:rsidR="00BA0961" w:rsidRPr="00276951" w:rsidRDefault="002B0489" w:rsidP="007D3DF7">
      <w:pPr>
        <w:pStyle w:val="aa"/>
        <w:numPr>
          <w:ilvl w:val="0"/>
          <w:numId w:val="0"/>
        </w:numPr>
        <w:spacing w:line="276" w:lineRule="auto"/>
        <w:ind w:left="851"/>
        <w:jc w:val="center"/>
      </w:pPr>
      <w:r w:rsidRPr="00276951">
        <w:rPr>
          <w:position w:val="-28"/>
        </w:rPr>
        <w:object w:dxaOrig="4700" w:dyaOrig="540" w14:anchorId="142458FD">
          <v:shape id="_x0000_i1071" type="#_x0000_t75" style="width:235.85pt;height:27.3pt" o:ole="">
            <v:imagedata r:id="rId101" o:title=""/>
          </v:shape>
          <o:OLEObject Type="Embed" ProgID="Equation.3" ShapeID="_x0000_i1071" DrawAspect="Content" ObjectID="_1725689977" r:id="rId102"/>
        </w:object>
      </w:r>
    </w:p>
    <w:p w14:paraId="5A199564" w14:textId="77777777" w:rsidR="00DE5620" w:rsidRPr="00276951" w:rsidRDefault="00DE5620" w:rsidP="007D3DF7">
      <w:pPr>
        <w:pStyle w:val="aa"/>
        <w:numPr>
          <w:ilvl w:val="0"/>
          <w:numId w:val="0"/>
        </w:numPr>
        <w:spacing w:line="276" w:lineRule="auto"/>
        <w:ind w:left="851"/>
        <w:rPr>
          <w:sz w:val="20"/>
        </w:rPr>
      </w:pPr>
      <w:r w:rsidRPr="00276951">
        <w:rPr>
          <w:sz w:val="20"/>
          <w:u w:val="single"/>
        </w:rPr>
        <w:t>Примечание:</w:t>
      </w:r>
      <w:r w:rsidRPr="00276951">
        <w:rPr>
          <w:sz w:val="20"/>
        </w:rPr>
        <w:t xml:space="preserve"> Ликвидационный регистр типа «</w:t>
      </w:r>
      <w:r w:rsidR="005B61FA" w:rsidRPr="00276951">
        <w:rPr>
          <w:sz w:val="20"/>
          <w:lang w:val="en-US"/>
        </w:rPr>
        <w:t>House</w:t>
      </w:r>
      <w:r w:rsidRPr="00276951">
        <w:rPr>
          <w:sz w:val="20"/>
        </w:rPr>
        <w:t xml:space="preserve">» объединяет все собственные </w:t>
      </w:r>
      <w:r w:rsidR="009B5352">
        <w:rPr>
          <w:sz w:val="20"/>
        </w:rPr>
        <w:t>Расчетные коды</w:t>
      </w:r>
      <w:r w:rsidRPr="00276951">
        <w:rPr>
          <w:sz w:val="20"/>
        </w:rPr>
        <w:t xml:space="preserve"> участника клиринга. Каждый Ликвидационный регистр типа «</w:t>
      </w:r>
      <w:r w:rsidRPr="00276951">
        <w:rPr>
          <w:sz w:val="20"/>
          <w:lang w:val="en-US"/>
        </w:rPr>
        <w:t>Client</w:t>
      </w:r>
      <w:r w:rsidRPr="00276951">
        <w:rPr>
          <w:sz w:val="20"/>
        </w:rPr>
        <w:t xml:space="preserve">» соответствует </w:t>
      </w:r>
      <w:r w:rsidR="00BA0961" w:rsidRPr="00276951">
        <w:rPr>
          <w:sz w:val="20"/>
        </w:rPr>
        <w:t>одно</w:t>
      </w:r>
      <w:r w:rsidR="00F330C3" w:rsidRPr="00276951">
        <w:rPr>
          <w:sz w:val="20"/>
        </w:rPr>
        <w:t>му Расчетному коду (Регистр расчета рисков) с привязанными к нему</w:t>
      </w:r>
      <w:r w:rsidR="00BA0961" w:rsidRPr="00276951">
        <w:rPr>
          <w:sz w:val="20"/>
        </w:rPr>
        <w:t xml:space="preserve"> клиентск</w:t>
      </w:r>
      <w:r w:rsidR="00F330C3" w:rsidRPr="00276951">
        <w:rPr>
          <w:sz w:val="20"/>
        </w:rPr>
        <w:t>ими</w:t>
      </w:r>
      <w:r w:rsidRPr="00276951">
        <w:rPr>
          <w:sz w:val="20"/>
        </w:rPr>
        <w:t xml:space="preserve"> </w:t>
      </w:r>
      <w:r w:rsidR="00BA0961" w:rsidRPr="00276951">
        <w:rPr>
          <w:sz w:val="20"/>
        </w:rPr>
        <w:t>Брокерск</w:t>
      </w:r>
      <w:r w:rsidR="00F330C3" w:rsidRPr="00276951">
        <w:rPr>
          <w:sz w:val="20"/>
        </w:rPr>
        <w:t>ими</w:t>
      </w:r>
      <w:r w:rsidR="00BA0961" w:rsidRPr="00276951">
        <w:rPr>
          <w:sz w:val="20"/>
        </w:rPr>
        <w:t xml:space="preserve"> фирм</w:t>
      </w:r>
      <w:r w:rsidR="00F330C3" w:rsidRPr="00276951">
        <w:rPr>
          <w:sz w:val="20"/>
        </w:rPr>
        <w:t>ами</w:t>
      </w:r>
      <w:r w:rsidRPr="00276951">
        <w:rPr>
          <w:sz w:val="20"/>
        </w:rPr>
        <w:t xml:space="preserve"> или </w:t>
      </w:r>
      <w:r w:rsidR="00BA0961" w:rsidRPr="00276951">
        <w:rPr>
          <w:sz w:val="20"/>
        </w:rPr>
        <w:t>Обособленн</w:t>
      </w:r>
      <w:r w:rsidR="00F330C3" w:rsidRPr="00276951">
        <w:rPr>
          <w:sz w:val="20"/>
        </w:rPr>
        <w:t>ой</w:t>
      </w:r>
      <w:r w:rsidRPr="00276951">
        <w:rPr>
          <w:sz w:val="20"/>
        </w:rPr>
        <w:t xml:space="preserve"> </w:t>
      </w:r>
      <w:r w:rsidR="00BA0961" w:rsidRPr="00276951">
        <w:rPr>
          <w:sz w:val="20"/>
        </w:rPr>
        <w:t>Брокерской фирм</w:t>
      </w:r>
      <w:r w:rsidR="00F330C3" w:rsidRPr="00276951">
        <w:rPr>
          <w:sz w:val="20"/>
        </w:rPr>
        <w:t>ой</w:t>
      </w:r>
      <w:r w:rsidRPr="00276951">
        <w:rPr>
          <w:sz w:val="20"/>
        </w:rPr>
        <w:t xml:space="preserve">, или </w:t>
      </w:r>
      <w:r w:rsidR="00BA0961" w:rsidRPr="00276951">
        <w:rPr>
          <w:sz w:val="20"/>
        </w:rPr>
        <w:t>Брокерск</w:t>
      </w:r>
      <w:r w:rsidR="00F330C3" w:rsidRPr="00276951">
        <w:rPr>
          <w:sz w:val="20"/>
        </w:rPr>
        <w:t>ими</w:t>
      </w:r>
      <w:r w:rsidR="00BA0961" w:rsidRPr="00276951">
        <w:rPr>
          <w:sz w:val="20"/>
        </w:rPr>
        <w:t xml:space="preserve"> фирм</w:t>
      </w:r>
      <w:r w:rsidR="00F330C3" w:rsidRPr="00276951">
        <w:rPr>
          <w:sz w:val="20"/>
        </w:rPr>
        <w:t>ами</w:t>
      </w:r>
      <w:r w:rsidRPr="00276951">
        <w:rPr>
          <w:sz w:val="20"/>
        </w:rPr>
        <w:t xml:space="preserve"> ДУ участника клиринга.</w:t>
      </w:r>
    </w:p>
    <w:p w14:paraId="22850ABA" w14:textId="77777777" w:rsidR="00BA0961" w:rsidRPr="00276951" w:rsidRDefault="00BA0961" w:rsidP="007D3DF7">
      <w:pPr>
        <w:pStyle w:val="aa"/>
        <w:numPr>
          <w:ilvl w:val="1"/>
          <w:numId w:val="70"/>
        </w:numPr>
        <w:spacing w:line="276" w:lineRule="auto"/>
        <w:ind w:left="851" w:hanging="425"/>
      </w:pPr>
      <w:r w:rsidRPr="00276951">
        <w:t>Для каждо</w:t>
      </w:r>
      <w:r w:rsidR="00BB1F69" w:rsidRPr="00276951">
        <w:t>го</w:t>
      </w:r>
      <w:r w:rsidRPr="00276951">
        <w:t xml:space="preserve"> Ликвидационно</w:t>
      </w:r>
      <w:r w:rsidR="00BB1F69" w:rsidRPr="00276951">
        <w:t>го</w:t>
      </w:r>
      <w:r w:rsidRPr="00276951">
        <w:t xml:space="preserve"> регистр</w:t>
      </w:r>
      <w:r w:rsidR="00BB1F69" w:rsidRPr="00276951">
        <w:t>а</w:t>
      </w:r>
      <w:r w:rsidRPr="00276951">
        <w:t xml:space="preserve"> рассчитывается нетто-позиция </w:t>
      </w:r>
      <w:r w:rsidRPr="00276951">
        <w:rPr>
          <w:i/>
          <w:lang w:val="en-US"/>
        </w:rPr>
        <w:t>Val</w:t>
      </w:r>
      <w:r w:rsidRPr="00276951">
        <w:t xml:space="preserve"> по каждому инструменту из каждой риск-группы.</w:t>
      </w:r>
    </w:p>
    <w:p w14:paraId="64F93C89" w14:textId="77777777" w:rsidR="0050697D" w:rsidRPr="00276951" w:rsidRDefault="00B32F6F" w:rsidP="007D3DF7">
      <w:pPr>
        <w:pStyle w:val="aa"/>
        <w:numPr>
          <w:ilvl w:val="1"/>
          <w:numId w:val="70"/>
        </w:numPr>
        <w:spacing w:line="276" w:lineRule="auto"/>
        <w:ind w:left="851" w:hanging="425"/>
      </w:pPr>
      <w:r w:rsidRPr="00276951">
        <w:t>Вектор потенциальных убытков</w:t>
      </w:r>
      <w:r w:rsidR="000C7F6F" w:rsidRPr="00276951">
        <w:rPr>
          <w:position w:val="-10"/>
        </w:rPr>
        <w:object w:dxaOrig="2520" w:dyaOrig="340" w14:anchorId="5176A3D9">
          <v:shape id="_x0000_i1072" type="#_x0000_t75" style="width:126.6pt;height:16.15pt" o:ole="">
            <v:imagedata r:id="rId103" o:title=""/>
          </v:shape>
          <o:OLEObject Type="Embed" ProgID="Equation.3" ShapeID="_x0000_i1072" DrawAspect="Content" ObjectID="_1725689978" r:id="rId104"/>
        </w:object>
      </w:r>
      <w:r w:rsidR="00D72B30" w:rsidRPr="00276951">
        <w:t xml:space="preserve"> </w:t>
      </w:r>
      <w:r w:rsidR="000C7F6F" w:rsidRPr="00276951">
        <w:t xml:space="preserve">для сценариев </w:t>
      </w:r>
      <w:r w:rsidR="000C7F6F" w:rsidRPr="00276951">
        <w:rPr>
          <w:position w:val="-6"/>
        </w:rPr>
        <w:object w:dxaOrig="1060" w:dyaOrig="279" w14:anchorId="4F788FAD">
          <v:shape id="_x0000_i1073" type="#_x0000_t75" style="width:53.4pt;height:13.65pt" o:ole="">
            <v:imagedata r:id="rId105" o:title=""/>
          </v:shape>
          <o:OLEObject Type="Embed" ProgID="Equation.3" ShapeID="_x0000_i1073" DrawAspect="Content" ObjectID="_1725689979" r:id="rId106"/>
        </w:object>
      </w:r>
      <w:r w:rsidR="00BA0961" w:rsidRPr="00276951">
        <w:t xml:space="preserve">по каждому </w:t>
      </w:r>
      <w:r w:rsidR="00BB1F69" w:rsidRPr="00276951">
        <w:t>Л</w:t>
      </w:r>
      <w:r w:rsidR="00BA0961" w:rsidRPr="00276951">
        <w:t xml:space="preserve">иквидационному регистру и каждой риск-группе рассчитывается </w:t>
      </w:r>
      <w:r w:rsidR="00050362" w:rsidRPr="00276951">
        <w:t xml:space="preserve">по позициям </w:t>
      </w:r>
      <w:proofErr w:type="spellStart"/>
      <w:r w:rsidR="002B0489" w:rsidRPr="00276951">
        <w:rPr>
          <w:i/>
          <w:lang w:val="en-US"/>
        </w:rPr>
        <w:t>RiskPOS</w:t>
      </w:r>
      <w:proofErr w:type="spellEnd"/>
      <w:r w:rsidR="00FA4482" w:rsidRPr="00276951">
        <w:t xml:space="preserve">. </w:t>
      </w:r>
    </w:p>
    <w:p w14:paraId="48945219" w14:textId="77777777" w:rsidR="00FA4482" w:rsidRPr="00276951" w:rsidRDefault="00FA4482" w:rsidP="007D3DF7">
      <w:pPr>
        <w:pStyle w:val="aa"/>
        <w:numPr>
          <w:ilvl w:val="0"/>
          <w:numId w:val="0"/>
        </w:numPr>
        <w:spacing w:line="276" w:lineRule="auto"/>
        <w:ind w:left="851"/>
      </w:pPr>
      <w:r w:rsidRPr="00F96258">
        <w:t xml:space="preserve">При этом для расчета компонент вектора </w:t>
      </w:r>
      <w:r w:rsidR="00BA0961" w:rsidRPr="00F96258">
        <w:t xml:space="preserve">вместо </w:t>
      </w:r>
      <w:r w:rsidR="00BA0961" w:rsidRPr="00F96258">
        <w:rPr>
          <w:lang w:val="en-US"/>
        </w:rPr>
        <w:t>S</w:t>
      </w:r>
      <w:r w:rsidR="000C7F6F" w:rsidRPr="00F96258">
        <w:t xml:space="preserve"> (Базовое гаранти</w:t>
      </w:r>
      <w:r w:rsidR="00CE1D5E" w:rsidRPr="00F96258">
        <w:t>йное обеспечение)</w:t>
      </w:r>
      <w:r w:rsidR="00BA0961" w:rsidRPr="00F96258">
        <w:t xml:space="preserve"> по каждому базовому активу </w:t>
      </w:r>
      <w:r w:rsidRPr="00F96258">
        <w:t xml:space="preserve">используют </w:t>
      </w:r>
      <w:r w:rsidR="00401D50" w:rsidRPr="00F96258">
        <w:rPr>
          <w:lang w:val="en-US"/>
        </w:rPr>
        <w:t>S</w:t>
      </w:r>
      <w:r w:rsidR="00401D50" w:rsidRPr="00F96258">
        <w:t>+SCEN=[S-</w:t>
      </w:r>
      <w:proofErr w:type="spellStart"/>
      <w:r w:rsidR="00401D50" w:rsidRPr="00F96258">
        <w:rPr>
          <w:lang w:val="en-US"/>
        </w:rPr>
        <w:t>Scen</w:t>
      </w:r>
      <w:proofErr w:type="spellEnd"/>
      <w:r w:rsidR="00401D50" w:rsidRPr="00F96258">
        <w:t>_</w:t>
      </w:r>
      <w:r w:rsidR="00401D50" w:rsidRPr="00F96258">
        <w:rPr>
          <w:lang w:val="en-US"/>
        </w:rPr>
        <w:t>DOWN</w:t>
      </w:r>
      <w:r w:rsidR="00401D50" w:rsidRPr="00F96258">
        <w:t xml:space="preserve">,…, </w:t>
      </w:r>
      <w:r w:rsidRPr="00F96258">
        <w:t>S</w:t>
      </w:r>
      <w:r w:rsidR="00BA0961" w:rsidRPr="00F96258">
        <w:t>+</w:t>
      </w:r>
      <w:proofErr w:type="spellStart"/>
      <w:r w:rsidR="00BA0961" w:rsidRPr="00F96258">
        <w:rPr>
          <w:lang w:val="en-US"/>
        </w:rPr>
        <w:t>Scen</w:t>
      </w:r>
      <w:proofErr w:type="spellEnd"/>
      <w:r w:rsidR="00401D50" w:rsidRPr="00F96258">
        <w:t>_</w:t>
      </w:r>
      <w:r w:rsidR="00401D50" w:rsidRPr="00F96258">
        <w:rPr>
          <w:lang w:val="en-US"/>
        </w:rPr>
        <w:t>UP</w:t>
      </w:r>
      <w:r w:rsidR="00401D50" w:rsidRPr="00F96258">
        <w:t>]</w:t>
      </w:r>
      <w:r w:rsidRPr="00F96258">
        <w:t xml:space="preserve">, где </w:t>
      </w:r>
      <w:r w:rsidR="00BA0961" w:rsidRPr="00F96258">
        <w:t>S</w:t>
      </w:r>
      <w:proofErr w:type="spellStart"/>
      <w:r w:rsidR="00BA0961" w:rsidRPr="00F96258">
        <w:rPr>
          <w:lang w:val="en-US"/>
        </w:rPr>
        <w:t>cen</w:t>
      </w:r>
      <w:proofErr w:type="spellEnd"/>
      <w:r w:rsidR="00401D50" w:rsidRPr="00F96258">
        <w:t>_</w:t>
      </w:r>
      <w:r w:rsidR="00401D50" w:rsidRPr="00F96258">
        <w:rPr>
          <w:lang w:val="en-US"/>
        </w:rPr>
        <w:t>UP</w:t>
      </w:r>
      <w:r w:rsidR="00401D50" w:rsidRPr="00F96258">
        <w:t>/S</w:t>
      </w:r>
      <w:proofErr w:type="spellStart"/>
      <w:r w:rsidR="00401D50" w:rsidRPr="00F96258">
        <w:rPr>
          <w:lang w:val="en-US"/>
        </w:rPr>
        <w:t>cen</w:t>
      </w:r>
      <w:proofErr w:type="spellEnd"/>
      <w:r w:rsidR="00401D50" w:rsidRPr="00F96258">
        <w:t>_</w:t>
      </w:r>
      <w:r w:rsidR="00401D50" w:rsidRPr="00F96258">
        <w:rPr>
          <w:lang w:val="en-US"/>
        </w:rPr>
        <w:t>DOWN</w:t>
      </w:r>
      <w:r w:rsidR="00BA0961" w:rsidRPr="00F96258">
        <w:t xml:space="preserve"> – превышени</w:t>
      </w:r>
      <w:r w:rsidR="00401D50" w:rsidRPr="00F96258">
        <w:t>е над Ставками обеспечения при движении цен вверх/вниз</w:t>
      </w:r>
      <w:r w:rsidR="00BA0961" w:rsidRPr="00F96258">
        <w:t>, определяющее стрессовые сценарии.</w:t>
      </w:r>
    </w:p>
    <w:p w14:paraId="7D1E6C5C" w14:textId="77777777" w:rsidR="00050362" w:rsidRPr="00276951" w:rsidRDefault="00050362" w:rsidP="007D3DF7">
      <w:pPr>
        <w:pStyle w:val="aa"/>
        <w:numPr>
          <w:ilvl w:val="1"/>
          <w:numId w:val="70"/>
        </w:numPr>
        <w:spacing w:line="276" w:lineRule="auto"/>
        <w:ind w:left="851" w:hanging="425"/>
      </w:pPr>
      <w:r w:rsidRPr="00276951">
        <w:t xml:space="preserve">К каждой компоненте вектора </w:t>
      </w:r>
      <w:r w:rsidRPr="00276951">
        <w:object w:dxaOrig="2500" w:dyaOrig="340" w14:anchorId="5F2CC380">
          <v:shape id="_x0000_i1074" type="#_x0000_t75" style="width:125.4pt;height:16.15pt" o:ole="">
            <v:imagedata r:id="rId93" o:title=""/>
          </v:shape>
          <o:OLEObject Type="Embed" ProgID="Equation.3" ShapeID="_x0000_i1074" DrawAspect="Content" ObjectID="_1725689980" r:id="rId107"/>
        </w:object>
      </w:r>
      <w:r w:rsidRPr="00276951">
        <w:t xml:space="preserve">прибавляется величина </w:t>
      </w:r>
      <w:r w:rsidR="002B0489" w:rsidRPr="00276951">
        <w:object w:dxaOrig="2079" w:dyaOrig="320" w14:anchorId="5354F5AB">
          <v:shape id="_x0000_i1075" type="#_x0000_t75" style="width:104.3pt;height:16.15pt" o:ole="">
            <v:imagedata r:id="rId108" o:title=""/>
          </v:shape>
          <o:OLEObject Type="Embed" ProgID="Equation.3" ShapeID="_x0000_i1075" DrawAspect="Content" ObjectID="_1725689981" r:id="rId109"/>
        </w:object>
      </w:r>
      <w:r w:rsidRPr="00276951">
        <w:t xml:space="preserve">и для расчета значения </w:t>
      </w:r>
      <w:proofErr w:type="spellStart"/>
      <w:r w:rsidRPr="00276951">
        <w:t>ExcessRisk</w:t>
      </w:r>
      <w:proofErr w:type="spellEnd"/>
      <w:r w:rsidRPr="00276951">
        <w:t xml:space="preserve"> применяются формулы из пункт</w:t>
      </w:r>
      <w:r w:rsidR="000C7F6F" w:rsidRPr="00276951">
        <w:t xml:space="preserve">а </w:t>
      </w:r>
      <w:r w:rsidR="00A93C2B" w:rsidRPr="00A93C2B">
        <w:t>1</w:t>
      </w:r>
      <w:r w:rsidR="000C7F6F" w:rsidRPr="00276951">
        <w:t>.2.4 Методики</w:t>
      </w:r>
      <w:r w:rsidRPr="00276951">
        <w:t>.</w:t>
      </w:r>
    </w:p>
    <w:p w14:paraId="132FF91D" w14:textId="77777777" w:rsidR="00A93C2B" w:rsidRDefault="00050362" w:rsidP="00A93C2B">
      <w:pPr>
        <w:pStyle w:val="a9"/>
        <w:numPr>
          <w:ilvl w:val="0"/>
          <w:numId w:val="0"/>
        </w:numPr>
        <w:spacing w:line="276" w:lineRule="auto"/>
        <w:rPr>
          <w:color w:val="auto"/>
        </w:rPr>
      </w:pPr>
      <w:r w:rsidRPr="00276951">
        <w:rPr>
          <w:color w:val="auto"/>
        </w:rPr>
        <w:br w:type="page"/>
      </w:r>
      <w:bookmarkStart w:id="17" w:name="Прилож4"/>
    </w:p>
    <w:p w14:paraId="32749265" w14:textId="77777777" w:rsidR="00A93C2B" w:rsidRPr="00511254" w:rsidRDefault="00A93C2B" w:rsidP="00A93C2B">
      <w:pPr>
        <w:pStyle w:val="a9"/>
        <w:numPr>
          <w:ilvl w:val="0"/>
          <w:numId w:val="0"/>
        </w:numPr>
        <w:spacing w:line="276" w:lineRule="auto"/>
        <w:rPr>
          <w:color w:val="auto"/>
        </w:rPr>
      </w:pPr>
      <w:r>
        <w:rPr>
          <w:color w:val="auto"/>
        </w:rPr>
        <w:lastRenderedPageBreak/>
        <w:t xml:space="preserve">Часть </w:t>
      </w:r>
      <w:r>
        <w:rPr>
          <w:color w:val="auto"/>
          <w:lang w:val="en-US"/>
        </w:rPr>
        <w:t>V</w:t>
      </w:r>
      <w:r w:rsidRPr="00511254">
        <w:rPr>
          <w:color w:val="auto"/>
        </w:rPr>
        <w:t xml:space="preserve">. </w:t>
      </w:r>
      <w:r w:rsidRPr="00276951">
        <w:rPr>
          <w:color w:val="auto"/>
        </w:rPr>
        <w:t xml:space="preserve">Порядок расчета параметра </w:t>
      </w:r>
      <w:proofErr w:type="spellStart"/>
      <w:r w:rsidRPr="00511254">
        <w:rPr>
          <w:color w:val="auto"/>
        </w:rPr>
        <w:t>ExcessRisk</w:t>
      </w:r>
      <w:proofErr w:type="spellEnd"/>
      <w:r w:rsidRPr="00276951">
        <w:rPr>
          <w:color w:val="auto"/>
        </w:rPr>
        <w:t xml:space="preserve"> для </w:t>
      </w:r>
      <w:r>
        <w:rPr>
          <w:color w:val="auto"/>
        </w:rPr>
        <w:t>фондового</w:t>
      </w:r>
      <w:r w:rsidRPr="00276951">
        <w:rPr>
          <w:color w:val="auto"/>
        </w:rPr>
        <w:t xml:space="preserve"> рынка</w:t>
      </w:r>
    </w:p>
    <w:bookmarkEnd w:id="17"/>
    <w:p w14:paraId="3D2103C2" w14:textId="77777777" w:rsidR="0020443D" w:rsidRPr="00276951" w:rsidRDefault="0020443D" w:rsidP="007D3DF7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>Для каждого Участника клиринга рассчитывается параметр</w:t>
      </w:r>
      <w:r w:rsidRPr="00276951">
        <w:rPr>
          <w:i/>
        </w:rPr>
        <w:t xml:space="preserve"> </w:t>
      </w:r>
      <w:proofErr w:type="spellStart"/>
      <w:r w:rsidRPr="00276951">
        <w:rPr>
          <w:i/>
        </w:rPr>
        <w:t>ExcessRisk</w:t>
      </w:r>
      <w:proofErr w:type="spellEnd"/>
      <w:r w:rsidRPr="00276951">
        <w:t xml:space="preserve"> по итогам </w:t>
      </w:r>
      <w:r w:rsidR="001B5CF6" w:rsidRPr="00276951">
        <w:t>Расчетного</w:t>
      </w:r>
      <w:r w:rsidRPr="00276951">
        <w:t xml:space="preserve"> дня i по следующему алгоритму:</w:t>
      </w:r>
    </w:p>
    <w:p w14:paraId="369A05DD" w14:textId="77777777" w:rsidR="0020443D" w:rsidRPr="00276951" w:rsidRDefault="0020443D" w:rsidP="007D3DF7">
      <w:pPr>
        <w:pStyle w:val="aa"/>
        <w:numPr>
          <w:ilvl w:val="1"/>
          <w:numId w:val="76"/>
        </w:numPr>
        <w:spacing w:line="276" w:lineRule="auto"/>
        <w:ind w:left="851" w:hanging="425"/>
      </w:pPr>
      <w:r w:rsidRPr="00276951">
        <w:t xml:space="preserve">По каждому </w:t>
      </w:r>
      <w:r w:rsidR="00050362" w:rsidRPr="00276951">
        <w:t>регистру учета позиций</w:t>
      </w:r>
      <w:r w:rsidRPr="00276951">
        <w:t xml:space="preserve"> (</w:t>
      </w:r>
      <w:r w:rsidR="009D298A" w:rsidRPr="00276951">
        <w:t>Счета обеспечения</w:t>
      </w:r>
      <w:r w:rsidR="00050362" w:rsidRPr="00276951">
        <w:t xml:space="preserve"> </w:t>
      </w:r>
      <w:r w:rsidR="009D298A" w:rsidRPr="00276951">
        <w:t>в каждой из</w:t>
      </w:r>
      <w:r w:rsidR="00050362" w:rsidRPr="00276951">
        <w:t xml:space="preserve"> иностранн</w:t>
      </w:r>
      <w:r w:rsidR="009D298A" w:rsidRPr="00276951">
        <w:t>ых</w:t>
      </w:r>
      <w:r w:rsidR="00050362" w:rsidRPr="00276951">
        <w:t xml:space="preserve"> валют и </w:t>
      </w:r>
      <w:r w:rsidR="009D298A" w:rsidRPr="00276951">
        <w:t xml:space="preserve">Разделы </w:t>
      </w:r>
      <w:r w:rsidR="00050362" w:rsidRPr="00276951">
        <w:t>для ценных бумаг</w:t>
      </w:r>
      <w:r w:rsidRPr="00276951">
        <w:t>) для каждо</w:t>
      </w:r>
      <w:r w:rsidR="00050362" w:rsidRPr="00276951">
        <w:t>й</w:t>
      </w:r>
      <w:r w:rsidR="00CC0AE3" w:rsidRPr="00276951">
        <w:t xml:space="preserve"> </w:t>
      </w:r>
      <w:r w:rsidR="00050362" w:rsidRPr="00276951">
        <w:t>риск-группы</w:t>
      </w:r>
      <w:r w:rsidR="00CC0AE3" w:rsidRPr="00276951">
        <w:t xml:space="preserve"> </w:t>
      </w:r>
      <w:r w:rsidR="00050362" w:rsidRPr="00276951">
        <w:t>(иностранной валюты или ценной бумаги))</w:t>
      </w:r>
      <w:r w:rsidRPr="00276951">
        <w:t xml:space="preserve"> рассчитывается величина:</w:t>
      </w:r>
    </w:p>
    <w:p w14:paraId="4DDFC7B3" w14:textId="77777777" w:rsidR="0020443D" w:rsidRPr="00276951" w:rsidRDefault="002B0489" w:rsidP="002B0489">
      <w:pPr>
        <w:pStyle w:val="aa"/>
        <w:numPr>
          <w:ilvl w:val="0"/>
          <w:numId w:val="0"/>
        </w:numPr>
        <w:spacing w:line="276" w:lineRule="auto"/>
        <w:ind w:left="851"/>
        <w:jc w:val="center"/>
      </w:pPr>
      <w:r w:rsidRPr="00276951">
        <w:rPr>
          <w:position w:val="-10"/>
        </w:rPr>
        <w:object w:dxaOrig="6640" w:dyaOrig="360" w14:anchorId="7D6177BC">
          <v:shape id="_x0000_i1076" type="#_x0000_t75" style="width:332.7pt;height:18.6pt" o:ole="">
            <v:imagedata r:id="rId110" o:title=""/>
          </v:shape>
          <o:OLEObject Type="Embed" ProgID="Equation.3" ShapeID="_x0000_i1076" DrawAspect="Content" ObjectID="_1725689982" r:id="rId111"/>
        </w:object>
      </w:r>
      <w:r w:rsidR="0020443D" w:rsidRPr="00276951">
        <w:t>,</w:t>
      </w:r>
    </w:p>
    <w:p w14:paraId="1CFD04C2" w14:textId="77777777" w:rsidR="0050697D" w:rsidRPr="00276951" w:rsidRDefault="0020443D" w:rsidP="004439A6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 xml:space="preserve">где </w:t>
      </w:r>
    </w:p>
    <w:p w14:paraId="31AC3B14" w14:textId="77777777" w:rsidR="0020443D" w:rsidRPr="00276951" w:rsidRDefault="00050362" w:rsidP="004439A6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>POS</w:t>
      </w:r>
      <w:r w:rsidRPr="00276951">
        <w:rPr>
          <w:vertAlign w:val="subscript"/>
          <w:lang w:val="en-US"/>
        </w:rPr>
        <w:t>PA</w:t>
      </w:r>
      <w:r w:rsidRPr="00276951">
        <w:t xml:space="preserve"> </w:t>
      </w:r>
      <w:r w:rsidR="0020443D" w:rsidRPr="00276951">
        <w:t xml:space="preserve">- Нетто-обязательство и/или Нетто-требование </w:t>
      </w:r>
      <w:r w:rsidR="00CC0AE3" w:rsidRPr="00276951">
        <w:t>по активу</w:t>
      </w:r>
      <w:r w:rsidR="0020443D" w:rsidRPr="00276951">
        <w:t xml:space="preserve"> по </w:t>
      </w:r>
      <w:r w:rsidR="00CC0AE3" w:rsidRPr="00276951">
        <w:t xml:space="preserve">регистру учета позиций </w:t>
      </w:r>
      <w:r w:rsidR="0020443D" w:rsidRPr="00276951">
        <w:t xml:space="preserve">(с учетом знака), </w:t>
      </w:r>
    </w:p>
    <w:p w14:paraId="37633560" w14:textId="77777777" w:rsidR="0020443D" w:rsidRPr="00276951" w:rsidRDefault="0020443D" w:rsidP="004439A6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>DEPO</w:t>
      </w:r>
      <w:r w:rsidR="00CC0AE3" w:rsidRPr="00276951">
        <w:rPr>
          <w:vertAlign w:val="subscript"/>
          <w:lang w:val="en-US"/>
        </w:rPr>
        <w:t>PA</w:t>
      </w:r>
      <w:r w:rsidRPr="00276951">
        <w:rPr>
          <w:vertAlign w:val="subscript"/>
        </w:rPr>
        <w:t xml:space="preserve"> </w:t>
      </w:r>
      <w:r w:rsidRPr="00276951">
        <w:t xml:space="preserve">- Обеспечение в активе по </w:t>
      </w:r>
      <w:r w:rsidR="00CC0AE3" w:rsidRPr="00276951">
        <w:t>регистру учета позиций</w:t>
      </w:r>
      <w:r w:rsidRPr="00276951">
        <w:t>.</w:t>
      </w:r>
    </w:p>
    <w:p w14:paraId="740365CF" w14:textId="77777777" w:rsidR="0020443D" w:rsidRPr="00276951" w:rsidRDefault="0020443D" w:rsidP="004439A6">
      <w:pPr>
        <w:pStyle w:val="aa"/>
        <w:numPr>
          <w:ilvl w:val="0"/>
          <w:numId w:val="0"/>
        </w:numPr>
        <w:spacing w:line="276" w:lineRule="auto"/>
        <w:ind w:left="851"/>
        <w:rPr>
          <w:sz w:val="20"/>
        </w:rPr>
      </w:pPr>
      <w:r w:rsidRPr="00276951">
        <w:rPr>
          <w:sz w:val="20"/>
          <w:u w:val="single"/>
        </w:rPr>
        <w:t>Примечание:</w:t>
      </w:r>
      <w:r w:rsidRPr="00276951">
        <w:rPr>
          <w:sz w:val="20"/>
        </w:rPr>
        <w:t xml:space="preserve"> Далее для сокращения записи подстрочные и надстрочные индексы опущены.</w:t>
      </w:r>
    </w:p>
    <w:p w14:paraId="4165B068" w14:textId="77777777" w:rsidR="0020443D" w:rsidRPr="00276951" w:rsidRDefault="0020443D" w:rsidP="007D3DF7">
      <w:pPr>
        <w:pStyle w:val="aa"/>
        <w:numPr>
          <w:ilvl w:val="1"/>
          <w:numId w:val="76"/>
        </w:numPr>
        <w:spacing w:line="276" w:lineRule="auto"/>
        <w:ind w:left="851" w:hanging="425"/>
      </w:pPr>
      <w:r w:rsidRPr="00276951">
        <w:t>Для каждого актива по каждо</w:t>
      </w:r>
      <w:r w:rsidR="00CC0AE3" w:rsidRPr="00276951">
        <w:t>му регистру учета позиций</w:t>
      </w:r>
      <w:r w:rsidRPr="00276951">
        <w:t xml:space="preserve"> рассчитывается</w:t>
      </w:r>
      <w:r w:rsidR="00CC0AE3" w:rsidRPr="00276951">
        <w:t xml:space="preserve"> S(</w:t>
      </w:r>
      <w:proofErr w:type="spellStart"/>
      <w:r w:rsidR="00CC0AE3" w:rsidRPr="00276951">
        <w:t>Val</w:t>
      </w:r>
      <w:proofErr w:type="spellEnd"/>
      <w:r w:rsidR="00CC0AE3" w:rsidRPr="00276951">
        <w:t>)</w:t>
      </w:r>
      <w:r w:rsidRPr="00276951">
        <w:t>.</w:t>
      </w:r>
    </w:p>
    <w:p w14:paraId="752D6982" w14:textId="77777777" w:rsidR="0020443D" w:rsidRPr="00276951" w:rsidRDefault="0020443D" w:rsidP="007D3DF7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>Функция S(</w:t>
      </w:r>
      <w:proofErr w:type="spellStart"/>
      <w:r w:rsidRPr="00276951">
        <w:t>Val</w:t>
      </w:r>
      <w:proofErr w:type="spellEnd"/>
      <w:r w:rsidRPr="00276951">
        <w:t xml:space="preserve">) для </w:t>
      </w:r>
      <w:proofErr w:type="spellStart"/>
      <w:r w:rsidRPr="00276951">
        <w:t>Val</w:t>
      </w:r>
      <w:proofErr w:type="spellEnd"/>
      <w:r w:rsidRPr="00276951">
        <w:t>&gt;0 имеет следующий вид:</w:t>
      </w:r>
    </w:p>
    <w:p w14:paraId="6A35975C" w14:textId="77777777" w:rsidR="0020443D" w:rsidRPr="00276951" w:rsidRDefault="00BF71C4" w:rsidP="007D3DF7">
      <w:pPr>
        <w:pStyle w:val="aa"/>
        <w:numPr>
          <w:ilvl w:val="0"/>
          <w:numId w:val="0"/>
        </w:numPr>
        <w:spacing w:line="276" w:lineRule="auto"/>
        <w:ind w:left="851"/>
        <w:jc w:val="center"/>
      </w:pPr>
      <w:r w:rsidRPr="00276951">
        <w:rPr>
          <w:noProof/>
        </w:rPr>
        <w:drawing>
          <wp:inline distT="0" distB="0" distL="0" distR="0" wp14:anchorId="1F3B669A" wp14:editId="44DBECCC">
            <wp:extent cx="4648200" cy="819150"/>
            <wp:effectExtent l="0" t="0" r="0" b="0"/>
            <wp:docPr id="4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C9D6F" w14:textId="77777777" w:rsidR="0020443D" w:rsidRPr="00276951" w:rsidRDefault="0020443D" w:rsidP="007D3DF7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>где S_1, S_2, S_3 – Ставки рыночного риска 1-го, 2-го и 3-го уровней,</w:t>
      </w:r>
    </w:p>
    <w:p w14:paraId="0A306C37" w14:textId="77777777" w:rsidR="0020443D" w:rsidRPr="00276951" w:rsidRDefault="0020443D" w:rsidP="007D3DF7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>LK1, LK2 – Лимиты концентрации 1-го, 2-го уровней.</w:t>
      </w:r>
    </w:p>
    <w:p w14:paraId="7EB438FE" w14:textId="77777777" w:rsidR="00CC0AE3" w:rsidRPr="00276951" w:rsidRDefault="0020443D" w:rsidP="007D3DF7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 xml:space="preserve">Для </w:t>
      </w:r>
      <w:proofErr w:type="spellStart"/>
      <w:r w:rsidRPr="00276951">
        <w:t>Val</w:t>
      </w:r>
      <w:proofErr w:type="spellEnd"/>
      <w:r w:rsidRPr="00276951">
        <w:t>=0 значение функции S(</w:t>
      </w:r>
      <w:proofErr w:type="spellStart"/>
      <w:r w:rsidRPr="00276951">
        <w:t>Val</w:t>
      </w:r>
      <w:proofErr w:type="spellEnd"/>
      <w:r w:rsidRPr="00276951">
        <w:t xml:space="preserve">) принимается равным нулю. Для </w:t>
      </w:r>
      <w:proofErr w:type="spellStart"/>
      <w:proofErr w:type="gramStart"/>
      <w:r w:rsidRPr="00276951">
        <w:t>Val</w:t>
      </w:r>
      <w:proofErr w:type="spellEnd"/>
      <w:r w:rsidRPr="00276951">
        <w:t>&lt;</w:t>
      </w:r>
      <w:proofErr w:type="gramEnd"/>
      <w:r w:rsidRPr="00276951">
        <w:t>0 значение функции S(</w:t>
      </w:r>
      <w:proofErr w:type="spellStart"/>
      <w:r w:rsidRPr="00276951">
        <w:t>Val</w:t>
      </w:r>
      <w:proofErr w:type="spellEnd"/>
      <w:r w:rsidRPr="00276951">
        <w:t>) принимается равным S(-</w:t>
      </w:r>
      <w:proofErr w:type="spellStart"/>
      <w:r w:rsidRPr="00276951">
        <w:t>Val</w:t>
      </w:r>
      <w:proofErr w:type="spellEnd"/>
      <w:r w:rsidRPr="00276951">
        <w:t>).</w:t>
      </w:r>
      <w:r w:rsidR="00CC0AE3" w:rsidRPr="00276951">
        <w:t xml:space="preserve"> </w:t>
      </w:r>
    </w:p>
    <w:p w14:paraId="62FB5F42" w14:textId="77777777" w:rsidR="00CC0AE3" w:rsidRPr="00276951" w:rsidRDefault="00CC0AE3" w:rsidP="007D3DF7">
      <w:pPr>
        <w:pStyle w:val="aa"/>
        <w:numPr>
          <w:ilvl w:val="1"/>
          <w:numId w:val="76"/>
        </w:numPr>
        <w:spacing w:line="276" w:lineRule="auto"/>
        <w:ind w:left="851" w:hanging="425"/>
      </w:pPr>
      <w:r w:rsidRPr="00276951">
        <w:t>Значение параметра</w:t>
      </w:r>
      <w:r w:rsidR="002B0489" w:rsidRPr="00276951">
        <w:rPr>
          <w:position w:val="-10"/>
        </w:rPr>
        <w:object w:dxaOrig="2079" w:dyaOrig="320" w14:anchorId="4418398E">
          <v:shape id="_x0000_i1077" type="#_x0000_t75" style="width:104.3pt;height:16.15pt" o:ole="">
            <v:imagedata r:id="rId112" o:title=""/>
          </v:shape>
          <o:OLEObject Type="Embed" ProgID="Equation.3" ShapeID="_x0000_i1077" DrawAspect="Content" ObjectID="_1725689983" r:id="rId113"/>
        </w:object>
      </w:r>
      <w:r w:rsidRPr="00276951">
        <w:t>рассчитывается по формуле:</w:t>
      </w:r>
    </w:p>
    <w:p w14:paraId="608251E6" w14:textId="77777777" w:rsidR="00CC0AE3" w:rsidRPr="00276951" w:rsidRDefault="002B0489" w:rsidP="007D3DF7">
      <w:pPr>
        <w:pStyle w:val="aa"/>
        <w:numPr>
          <w:ilvl w:val="0"/>
          <w:numId w:val="0"/>
        </w:numPr>
        <w:spacing w:line="276" w:lineRule="auto"/>
        <w:ind w:left="851"/>
        <w:jc w:val="center"/>
      </w:pPr>
      <w:r w:rsidRPr="00276951">
        <w:rPr>
          <w:position w:val="-10"/>
        </w:rPr>
        <w:object w:dxaOrig="5420" w:dyaOrig="340" w14:anchorId="7064E88E">
          <v:shape id="_x0000_i1078" type="#_x0000_t75" style="width:271.85pt;height:16.15pt" o:ole="">
            <v:imagedata r:id="rId114" o:title=""/>
          </v:shape>
          <o:OLEObject Type="Embed" ProgID="Equation.3" ShapeID="_x0000_i1078" DrawAspect="Content" ObjectID="_1725689984" r:id="rId115"/>
        </w:object>
      </w:r>
    </w:p>
    <w:p w14:paraId="028CC61E" w14:textId="77777777" w:rsidR="00CC0AE3" w:rsidRPr="00276951" w:rsidRDefault="00CC0AE3" w:rsidP="007D3DF7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>где P – расчетная цена актива.</w:t>
      </w:r>
    </w:p>
    <w:p w14:paraId="6D990D0A" w14:textId="77777777" w:rsidR="00CC0AE3" w:rsidRPr="00276951" w:rsidRDefault="00CC0AE3" w:rsidP="007D3DF7">
      <w:pPr>
        <w:pStyle w:val="aa"/>
        <w:numPr>
          <w:ilvl w:val="1"/>
          <w:numId w:val="76"/>
        </w:numPr>
        <w:spacing w:line="276" w:lineRule="auto"/>
        <w:ind w:left="851" w:hanging="425"/>
      </w:pPr>
      <w:r w:rsidRPr="00276951">
        <w:t>Значение параметра</w:t>
      </w:r>
      <w:r w:rsidR="002B0489" w:rsidRPr="00276951">
        <w:rPr>
          <w:position w:val="-10"/>
        </w:rPr>
        <w:object w:dxaOrig="2079" w:dyaOrig="320" w14:anchorId="6A3A85F8">
          <v:shape id="_x0000_i1079" type="#_x0000_t75" style="width:104.3pt;height:16.15pt" o:ole="">
            <v:imagedata r:id="rId116" o:title=""/>
          </v:shape>
          <o:OLEObject Type="Embed" ProgID="Equation.3" ShapeID="_x0000_i1079" DrawAspect="Content" ObjectID="_1725689985" r:id="rId117"/>
        </w:object>
      </w:r>
      <w:r w:rsidRPr="00276951">
        <w:t>рассчитывается по формуле:</w:t>
      </w:r>
    </w:p>
    <w:p w14:paraId="239635EB" w14:textId="77777777" w:rsidR="00CC0AE3" w:rsidRPr="00276951" w:rsidRDefault="002B0489" w:rsidP="007D3DF7">
      <w:pPr>
        <w:pStyle w:val="aa"/>
        <w:numPr>
          <w:ilvl w:val="0"/>
          <w:numId w:val="0"/>
        </w:numPr>
        <w:spacing w:line="276" w:lineRule="auto"/>
        <w:ind w:left="851"/>
        <w:jc w:val="center"/>
      </w:pPr>
      <w:r w:rsidRPr="00276951">
        <w:rPr>
          <w:position w:val="-28"/>
        </w:rPr>
        <w:object w:dxaOrig="4680" w:dyaOrig="540" w14:anchorId="62327AFF">
          <v:shape id="_x0000_i1080" type="#_x0000_t75" style="width:234.6pt;height:27.3pt" o:ole="">
            <v:imagedata r:id="rId118" o:title=""/>
          </v:shape>
          <o:OLEObject Type="Embed" ProgID="Equation.3" ShapeID="_x0000_i1080" DrawAspect="Content" ObjectID="_1725689986" r:id="rId119"/>
        </w:object>
      </w:r>
    </w:p>
    <w:p w14:paraId="549F3789" w14:textId="77777777" w:rsidR="00CC0AE3" w:rsidRPr="00276951" w:rsidRDefault="00CC0AE3" w:rsidP="007D3DF7">
      <w:pPr>
        <w:pStyle w:val="aa"/>
        <w:numPr>
          <w:ilvl w:val="0"/>
          <w:numId w:val="0"/>
        </w:numPr>
        <w:spacing w:line="276" w:lineRule="auto"/>
        <w:ind w:left="851"/>
        <w:rPr>
          <w:sz w:val="18"/>
          <w:szCs w:val="18"/>
        </w:rPr>
      </w:pPr>
      <w:r w:rsidRPr="00276951">
        <w:rPr>
          <w:sz w:val="18"/>
          <w:szCs w:val="18"/>
          <w:u w:val="single"/>
        </w:rPr>
        <w:lastRenderedPageBreak/>
        <w:t>Примечание:</w:t>
      </w:r>
      <w:r w:rsidRPr="00276951">
        <w:rPr>
          <w:sz w:val="18"/>
          <w:szCs w:val="18"/>
        </w:rPr>
        <w:t xml:space="preserve"> Ликвидационный регистр типа «</w:t>
      </w:r>
      <w:r w:rsidR="005B61FA" w:rsidRPr="00276951">
        <w:rPr>
          <w:sz w:val="18"/>
          <w:szCs w:val="18"/>
        </w:rPr>
        <w:t>House</w:t>
      </w:r>
      <w:r w:rsidRPr="00276951">
        <w:rPr>
          <w:sz w:val="18"/>
          <w:szCs w:val="18"/>
        </w:rPr>
        <w:t xml:space="preserve">» объединяет все собственные Расчетные коды участника клиринга и все связанные с ними </w:t>
      </w:r>
      <w:r w:rsidR="009D298A" w:rsidRPr="00276951">
        <w:rPr>
          <w:sz w:val="18"/>
          <w:szCs w:val="18"/>
        </w:rPr>
        <w:t>Разделы</w:t>
      </w:r>
      <w:r w:rsidRPr="00276951">
        <w:rPr>
          <w:sz w:val="18"/>
          <w:szCs w:val="18"/>
        </w:rPr>
        <w:t xml:space="preserve">. Каждый Ликвидационный регистр типа «Client» соответствует одному клиентскому Расчетному коду или обособленному Расчетному коду, или Расчетному коду ДУ участника клиринга и связанные с ним </w:t>
      </w:r>
      <w:r w:rsidR="009D298A" w:rsidRPr="00276951">
        <w:rPr>
          <w:sz w:val="18"/>
          <w:szCs w:val="18"/>
        </w:rPr>
        <w:t>Разделы</w:t>
      </w:r>
      <w:r w:rsidRPr="00276951">
        <w:rPr>
          <w:sz w:val="18"/>
          <w:szCs w:val="18"/>
        </w:rPr>
        <w:t>.</w:t>
      </w:r>
    </w:p>
    <w:p w14:paraId="7B226153" w14:textId="77777777" w:rsidR="00CC0AE3" w:rsidRPr="00276951" w:rsidRDefault="00CC0AE3" w:rsidP="007D3DF7">
      <w:pPr>
        <w:pStyle w:val="aa"/>
        <w:numPr>
          <w:ilvl w:val="1"/>
          <w:numId w:val="76"/>
        </w:numPr>
        <w:spacing w:line="276" w:lineRule="auto"/>
        <w:ind w:left="851" w:hanging="425"/>
      </w:pPr>
      <w:r w:rsidRPr="00276951">
        <w:t xml:space="preserve">Для расчета компонент вектора </w:t>
      </w:r>
      <w:proofErr w:type="spellStart"/>
      <w:r w:rsidRPr="00276951">
        <w:t>MtM</w:t>
      </w:r>
      <w:proofErr w:type="spellEnd"/>
      <w:r w:rsidRPr="00276951">
        <w:t>(S+SCEN,LA, RG) каждого актива рассчитываются величины:</w:t>
      </w:r>
    </w:p>
    <w:p w14:paraId="70FCB632" w14:textId="77777777" w:rsidR="00CC0AE3" w:rsidRPr="00276951" w:rsidRDefault="002B0489" w:rsidP="007D3DF7">
      <w:pPr>
        <w:pStyle w:val="aa"/>
        <w:numPr>
          <w:ilvl w:val="0"/>
          <w:numId w:val="0"/>
        </w:numPr>
        <w:spacing w:line="276" w:lineRule="auto"/>
        <w:ind w:left="851"/>
        <w:jc w:val="center"/>
      </w:pPr>
      <w:r w:rsidRPr="00276951">
        <w:rPr>
          <w:position w:val="-30"/>
        </w:rPr>
        <w:object w:dxaOrig="6460" w:dyaOrig="720" w14:anchorId="45A564CC">
          <v:shape id="_x0000_i1081" type="#_x0000_t75" style="width:322.75pt;height:36pt" o:ole="">
            <v:imagedata r:id="rId120" o:title=""/>
          </v:shape>
          <o:OLEObject Type="Embed" ProgID="Equation.3" ShapeID="_x0000_i1081" DrawAspect="Content" ObjectID="_1725689987" r:id="rId121"/>
        </w:object>
      </w:r>
      <w:r w:rsidR="00CC0AE3" w:rsidRPr="00276951">
        <w:t>,</w:t>
      </w:r>
    </w:p>
    <w:p w14:paraId="29E67E8C" w14:textId="77777777" w:rsidR="00CC0AE3" w:rsidRPr="00276951" w:rsidRDefault="002B0489" w:rsidP="007D3DF7">
      <w:pPr>
        <w:pStyle w:val="aa"/>
        <w:numPr>
          <w:ilvl w:val="0"/>
          <w:numId w:val="0"/>
        </w:numPr>
        <w:spacing w:line="276" w:lineRule="auto"/>
        <w:ind w:left="851"/>
        <w:jc w:val="center"/>
      </w:pPr>
      <w:r w:rsidRPr="00276951">
        <w:rPr>
          <w:position w:val="-30"/>
        </w:rPr>
        <w:object w:dxaOrig="6420" w:dyaOrig="720" w14:anchorId="7518CFFB">
          <v:shape id="_x0000_i1082" type="#_x0000_t75" style="width:321.5pt;height:36pt" o:ole="">
            <v:imagedata r:id="rId122" o:title=""/>
          </v:shape>
          <o:OLEObject Type="Embed" ProgID="Equation.3" ShapeID="_x0000_i1082" DrawAspect="Content" ObjectID="_1725689988" r:id="rId123"/>
        </w:object>
      </w:r>
      <w:r w:rsidR="00CC0AE3" w:rsidRPr="00276951">
        <w:t>,</w:t>
      </w:r>
    </w:p>
    <w:p w14:paraId="0A91875F" w14:textId="77777777" w:rsidR="00CC0AE3" w:rsidRPr="00276951" w:rsidRDefault="00CC0AE3" w:rsidP="007D3DF7">
      <w:pPr>
        <w:pStyle w:val="aa"/>
        <w:numPr>
          <w:ilvl w:val="0"/>
          <w:numId w:val="0"/>
        </w:numPr>
        <w:spacing w:line="276" w:lineRule="auto"/>
        <w:ind w:left="851"/>
      </w:pPr>
      <w:r w:rsidRPr="00276951">
        <w:t xml:space="preserve">где </w:t>
      </w:r>
    </w:p>
    <w:p w14:paraId="0C02F812" w14:textId="77777777" w:rsidR="00CC0AE3" w:rsidRPr="00276951" w:rsidRDefault="002B0489" w:rsidP="007D3DF7">
      <w:pPr>
        <w:pStyle w:val="aa"/>
        <w:numPr>
          <w:ilvl w:val="0"/>
          <w:numId w:val="0"/>
        </w:numPr>
        <w:spacing w:line="276" w:lineRule="auto"/>
        <w:ind w:left="851"/>
      </w:pPr>
      <w:proofErr w:type="spellStart"/>
      <w:proofErr w:type="gramStart"/>
      <w:r w:rsidRPr="00276951">
        <w:rPr>
          <w:lang w:val="en-US"/>
        </w:rPr>
        <w:t>Ris</w:t>
      </w:r>
      <w:r w:rsidR="004D3761">
        <w:rPr>
          <w:lang w:val="en-US"/>
        </w:rPr>
        <w:t>k</w:t>
      </w:r>
      <w:r w:rsidRPr="00276951">
        <w:rPr>
          <w:lang w:val="en-US"/>
        </w:rPr>
        <w:t>POS</w:t>
      </w:r>
      <w:proofErr w:type="spellEnd"/>
      <w:r w:rsidR="00CC0AE3" w:rsidRPr="00276951">
        <w:t>(</w:t>
      </w:r>
      <w:proofErr w:type="gramEnd"/>
      <w:r w:rsidR="00CC0AE3" w:rsidRPr="00276951">
        <w:t>LA) - нетто-обязательство и/или нетто-требование по риск-группе по ликвидационному регистру (</w:t>
      </w:r>
      <w:r w:rsidR="00A93C2B" w:rsidRPr="00276951">
        <w:t>с учетом покрытых продаж по формуле из Шага 1</w:t>
      </w:r>
      <w:r w:rsidR="00CC0AE3" w:rsidRPr="00276951">
        <w:t xml:space="preserve">), </w:t>
      </w:r>
    </w:p>
    <w:p w14:paraId="68F372A0" w14:textId="77777777" w:rsidR="00663300" w:rsidRPr="00276951" w:rsidRDefault="00CC0AE3" w:rsidP="007D3DF7">
      <w:pPr>
        <w:pStyle w:val="aa"/>
        <w:numPr>
          <w:ilvl w:val="1"/>
          <w:numId w:val="76"/>
        </w:numPr>
        <w:spacing w:line="276" w:lineRule="auto"/>
        <w:ind w:left="851" w:hanging="425"/>
      </w:pPr>
      <w:r w:rsidRPr="00276951">
        <w:t xml:space="preserve">Вектор </w:t>
      </w:r>
      <w:proofErr w:type="spellStart"/>
      <w:proofErr w:type="gramStart"/>
      <w:r w:rsidRPr="00276951">
        <w:t>MtM</w:t>
      </w:r>
      <w:proofErr w:type="spellEnd"/>
      <w:r w:rsidRPr="00276951">
        <w:t>(</w:t>
      </w:r>
      <w:proofErr w:type="gramEnd"/>
      <w:r w:rsidRPr="00276951">
        <w:t xml:space="preserve">S+SCEN,LA, RG) </w:t>
      </w:r>
      <w:r w:rsidR="001B5CF6" w:rsidRPr="00276951">
        <w:t xml:space="preserve">на </w:t>
      </w:r>
      <w:r w:rsidR="007462AB" w:rsidRPr="00276951">
        <w:t xml:space="preserve">фондовом </w:t>
      </w:r>
      <w:r w:rsidR="001B5CF6" w:rsidRPr="00276951">
        <w:t>рынке</w:t>
      </w:r>
      <w:r w:rsidRPr="00276951">
        <w:t xml:space="preserve"> каждого актива по каждому ликвидационному регистру состоит из двух компонент</w:t>
      </w:r>
      <w:r w:rsidR="002E3D28" w:rsidRPr="00276951">
        <w:t>(сценариев)</w:t>
      </w:r>
      <w:r w:rsidR="00663300" w:rsidRPr="00276951">
        <w:t>:</w:t>
      </w:r>
    </w:p>
    <w:p w14:paraId="5E8144C8" w14:textId="77777777" w:rsidR="00CC0AE3" w:rsidRPr="00276951" w:rsidRDefault="002E3D28" w:rsidP="007D3DF7">
      <w:pPr>
        <w:pStyle w:val="aa"/>
        <w:numPr>
          <w:ilvl w:val="0"/>
          <w:numId w:val="0"/>
        </w:numPr>
        <w:spacing w:line="276" w:lineRule="auto"/>
        <w:ind w:left="851"/>
        <w:jc w:val="center"/>
      </w:pPr>
      <w:r w:rsidRPr="00276951">
        <w:rPr>
          <w:position w:val="-36"/>
        </w:rPr>
        <w:object w:dxaOrig="7380" w:dyaOrig="840" w14:anchorId="53EFC346">
          <v:shape id="_x0000_i1083" type="#_x0000_t75" style="width:368.7pt;height:42.2pt" o:ole="">
            <v:imagedata r:id="rId124" o:title=""/>
          </v:shape>
          <o:OLEObject Type="Embed" ProgID="Equation.3" ShapeID="_x0000_i1083" DrawAspect="Content" ObjectID="_1725689989" r:id="rId125"/>
        </w:object>
      </w:r>
      <w:r w:rsidR="00CC0AE3" w:rsidRPr="00276951">
        <w:t>.</w:t>
      </w:r>
    </w:p>
    <w:p w14:paraId="203892A3" w14:textId="77777777" w:rsidR="00CC0AE3" w:rsidRPr="00F96258" w:rsidRDefault="00CC0AE3" w:rsidP="008E5B72">
      <w:pPr>
        <w:pStyle w:val="aa"/>
        <w:numPr>
          <w:ilvl w:val="0"/>
          <w:numId w:val="0"/>
        </w:numPr>
        <w:spacing w:line="276" w:lineRule="auto"/>
        <w:ind w:left="851"/>
      </w:pPr>
      <w:r w:rsidRPr="00F96258">
        <w:t>Функция SCEN(</w:t>
      </w:r>
      <w:proofErr w:type="spellStart"/>
      <w:r w:rsidRPr="00F96258">
        <w:t>Val</w:t>
      </w:r>
      <w:proofErr w:type="spellEnd"/>
      <w:r w:rsidRPr="00F96258">
        <w:t xml:space="preserve">) для </w:t>
      </w:r>
      <w:proofErr w:type="spellStart"/>
      <w:r w:rsidRPr="00F96258">
        <w:t>Val</w:t>
      </w:r>
      <w:proofErr w:type="spellEnd"/>
      <w:r w:rsidRPr="00F96258">
        <w:t>&gt;0 имеет следующий вид:</w:t>
      </w:r>
    </w:p>
    <w:p w14:paraId="355E32DC" w14:textId="77777777" w:rsidR="00401D50" w:rsidRPr="00F96258" w:rsidRDefault="0090675B" w:rsidP="00401D50">
      <w:pPr>
        <w:pStyle w:val="aa"/>
        <w:numPr>
          <w:ilvl w:val="0"/>
          <w:numId w:val="0"/>
        </w:numPr>
        <w:spacing w:line="276" w:lineRule="auto"/>
        <w:ind w:left="360" w:firstLine="491"/>
      </w:pPr>
      <w:r w:rsidRPr="00F96258">
        <w:rPr>
          <w:position w:val="-50"/>
        </w:rPr>
        <w:object w:dxaOrig="8480" w:dyaOrig="1120" w14:anchorId="30232E45">
          <v:shape id="_x0000_i1084" type="#_x0000_t75" style="width:423.3pt;height:55.85pt" o:ole="">
            <v:imagedata r:id="rId126" o:title=""/>
          </v:shape>
          <o:OLEObject Type="Embed" ProgID="Equation.3" ShapeID="_x0000_i1084" DrawAspect="Content" ObjectID="_1725689990" r:id="rId127"/>
        </w:object>
      </w:r>
    </w:p>
    <w:p w14:paraId="79D1EBDF" w14:textId="77777777" w:rsidR="00401D50" w:rsidRPr="00F96258" w:rsidRDefault="00401D50" w:rsidP="00401D50">
      <w:pPr>
        <w:pStyle w:val="aa"/>
        <w:numPr>
          <w:ilvl w:val="0"/>
          <w:numId w:val="0"/>
        </w:numPr>
        <w:spacing w:line="276" w:lineRule="auto"/>
        <w:ind w:left="851"/>
      </w:pPr>
      <w:r w:rsidRPr="00F96258">
        <w:t>где S</w:t>
      </w:r>
      <w:proofErr w:type="spellStart"/>
      <w:r w:rsidRPr="00F96258">
        <w:rPr>
          <w:lang w:val="en-US"/>
        </w:rPr>
        <w:t>cen</w:t>
      </w:r>
      <w:proofErr w:type="spellEnd"/>
      <w:r w:rsidRPr="00F96258">
        <w:t xml:space="preserve">_DOWN – превышение над Ставками обеспечения, определяющее стрессовые сценарии. </w:t>
      </w:r>
    </w:p>
    <w:p w14:paraId="0552D4EF" w14:textId="77777777" w:rsidR="00CC0AE3" w:rsidRPr="00F96258" w:rsidRDefault="00CC0AE3" w:rsidP="008E5B72">
      <w:pPr>
        <w:pStyle w:val="aa"/>
        <w:numPr>
          <w:ilvl w:val="0"/>
          <w:numId w:val="0"/>
        </w:numPr>
        <w:spacing w:line="276" w:lineRule="auto"/>
        <w:ind w:left="851"/>
      </w:pPr>
      <w:r w:rsidRPr="00F96258">
        <w:t xml:space="preserve">Для </w:t>
      </w:r>
      <w:proofErr w:type="spellStart"/>
      <w:r w:rsidRPr="00F96258">
        <w:t>Val</w:t>
      </w:r>
      <w:proofErr w:type="spellEnd"/>
      <w:r w:rsidRPr="00F96258">
        <w:t>=0 значение функции S</w:t>
      </w:r>
      <w:r w:rsidR="008E5B72" w:rsidRPr="00F96258">
        <w:rPr>
          <w:lang w:val="en-US"/>
        </w:rPr>
        <w:t>CEN</w:t>
      </w:r>
      <w:r w:rsidRPr="00F96258">
        <w:t>(</w:t>
      </w:r>
      <w:proofErr w:type="spellStart"/>
      <w:r w:rsidRPr="00F96258">
        <w:t>Val</w:t>
      </w:r>
      <w:proofErr w:type="spellEnd"/>
      <w:r w:rsidRPr="00F96258">
        <w:t xml:space="preserve">) принимается равным нулю. Для </w:t>
      </w:r>
      <w:proofErr w:type="spellStart"/>
      <w:proofErr w:type="gramStart"/>
      <w:r w:rsidRPr="00F96258">
        <w:t>Val</w:t>
      </w:r>
      <w:proofErr w:type="spellEnd"/>
      <w:r w:rsidRPr="00F96258">
        <w:t>&lt;</w:t>
      </w:r>
      <w:proofErr w:type="gramEnd"/>
      <w:r w:rsidRPr="00F96258">
        <w:t>0 значение функции S</w:t>
      </w:r>
      <w:r w:rsidR="008E5B72" w:rsidRPr="00F96258">
        <w:rPr>
          <w:lang w:val="en-US"/>
        </w:rPr>
        <w:t>CEN</w:t>
      </w:r>
      <w:r w:rsidRPr="00F96258">
        <w:t>(</w:t>
      </w:r>
      <w:proofErr w:type="spellStart"/>
      <w:r w:rsidRPr="00F96258">
        <w:t>Val</w:t>
      </w:r>
      <w:proofErr w:type="spellEnd"/>
      <w:r w:rsidRPr="00F96258">
        <w:t>) принимается равным S</w:t>
      </w:r>
      <w:r w:rsidR="008E5B72" w:rsidRPr="00F96258">
        <w:rPr>
          <w:lang w:val="en-US"/>
        </w:rPr>
        <w:t>CEN</w:t>
      </w:r>
      <w:r w:rsidRPr="00F96258">
        <w:t>(-</w:t>
      </w:r>
      <w:proofErr w:type="spellStart"/>
      <w:r w:rsidRPr="00F96258">
        <w:t>Val</w:t>
      </w:r>
      <w:proofErr w:type="spellEnd"/>
      <w:r w:rsidRPr="00F96258">
        <w:t>)</w:t>
      </w:r>
      <w:r w:rsidR="009A28D8" w:rsidRPr="00F96258">
        <w:t xml:space="preserve"> с заменой S</w:t>
      </w:r>
      <w:proofErr w:type="spellStart"/>
      <w:r w:rsidR="009A28D8" w:rsidRPr="00F96258">
        <w:rPr>
          <w:lang w:val="en-US"/>
        </w:rPr>
        <w:t>cen</w:t>
      </w:r>
      <w:proofErr w:type="spellEnd"/>
      <w:r w:rsidR="009A28D8" w:rsidRPr="00F96258">
        <w:t>_</w:t>
      </w:r>
      <w:r w:rsidR="00401D50" w:rsidRPr="00F96258">
        <w:rPr>
          <w:lang w:val="en-US"/>
        </w:rPr>
        <w:t>DOWN</w:t>
      </w:r>
      <w:r w:rsidR="009A28D8" w:rsidRPr="00F96258">
        <w:t xml:space="preserve"> на S</w:t>
      </w:r>
      <w:proofErr w:type="spellStart"/>
      <w:r w:rsidR="009A28D8" w:rsidRPr="00F96258">
        <w:rPr>
          <w:lang w:val="en-US"/>
        </w:rPr>
        <w:t>cen</w:t>
      </w:r>
      <w:proofErr w:type="spellEnd"/>
      <w:r w:rsidR="009A28D8" w:rsidRPr="00F96258">
        <w:t>_</w:t>
      </w:r>
      <w:r w:rsidR="00401D50" w:rsidRPr="00F96258">
        <w:rPr>
          <w:lang w:val="en-US"/>
        </w:rPr>
        <w:t>UP</w:t>
      </w:r>
      <w:r w:rsidRPr="00F96258">
        <w:t>.</w:t>
      </w:r>
    </w:p>
    <w:p w14:paraId="55BF7F4F" w14:textId="77777777" w:rsidR="00CC0AE3" w:rsidRPr="00276951" w:rsidRDefault="00CC0AE3" w:rsidP="007D3DF7">
      <w:pPr>
        <w:pStyle w:val="aa"/>
        <w:numPr>
          <w:ilvl w:val="1"/>
          <w:numId w:val="76"/>
        </w:numPr>
        <w:spacing w:line="276" w:lineRule="auto"/>
        <w:ind w:left="851" w:hanging="425"/>
      </w:pPr>
      <w:r w:rsidRPr="00276951">
        <w:t xml:space="preserve">К каждой компоненте вектора </w:t>
      </w:r>
      <w:r w:rsidR="0050697D" w:rsidRPr="00276951">
        <w:rPr>
          <w:position w:val="-10"/>
        </w:rPr>
        <w:object w:dxaOrig="2500" w:dyaOrig="340" w14:anchorId="50B2DEBD">
          <v:shape id="_x0000_i1085" type="#_x0000_t75" style="width:125.4pt;height:17.4pt" o:ole="">
            <v:imagedata r:id="rId128" o:title=""/>
          </v:shape>
          <o:OLEObject Type="Embed" ProgID="Equation.3" ShapeID="_x0000_i1085" DrawAspect="Content" ObjectID="_1725689991" r:id="rId129"/>
        </w:object>
      </w:r>
      <w:r w:rsidRPr="00276951">
        <w:t>прибавляется величина</w:t>
      </w:r>
      <w:r w:rsidR="007462AB" w:rsidRPr="00276951">
        <w:rPr>
          <w:position w:val="-10"/>
        </w:rPr>
        <w:object w:dxaOrig="2060" w:dyaOrig="340" w14:anchorId="7917D20C">
          <v:shape id="_x0000_i1086" type="#_x0000_t75" style="width:103.05pt;height:17.4pt" o:ole="">
            <v:imagedata r:id="rId130" o:title=""/>
          </v:shape>
          <o:OLEObject Type="Embed" ProgID="Equation.3" ShapeID="_x0000_i1086" DrawAspect="Content" ObjectID="_1725689992" r:id="rId131"/>
        </w:object>
      </w:r>
      <w:r w:rsidR="0050697D" w:rsidRPr="00276951">
        <w:t xml:space="preserve"> </w:t>
      </w:r>
      <w:r w:rsidRPr="00276951">
        <w:t xml:space="preserve">и для расчета значения </w:t>
      </w:r>
      <w:proofErr w:type="spellStart"/>
      <w:r w:rsidRPr="00276951">
        <w:rPr>
          <w:i/>
        </w:rPr>
        <w:t>ExcessRisk</w:t>
      </w:r>
      <w:proofErr w:type="spellEnd"/>
      <w:r w:rsidRPr="00276951">
        <w:t xml:space="preserve"> применяются формулы из </w:t>
      </w:r>
      <w:r w:rsidR="000C7F6F" w:rsidRPr="00276951">
        <w:t xml:space="preserve">пункта </w:t>
      </w:r>
      <w:r w:rsidR="00A93C2B" w:rsidRPr="00A93C2B">
        <w:t>1</w:t>
      </w:r>
      <w:r w:rsidR="000C7F6F" w:rsidRPr="00276951">
        <w:t>.2.4 Методики</w:t>
      </w:r>
      <w:r w:rsidRPr="00276951">
        <w:t>.</w:t>
      </w:r>
    </w:p>
    <w:p w14:paraId="2E83D32A" w14:textId="77777777" w:rsidR="0020443D" w:rsidRDefault="0020443D" w:rsidP="007D3DF7">
      <w:pPr>
        <w:pStyle w:val="aa"/>
        <w:numPr>
          <w:ilvl w:val="0"/>
          <w:numId w:val="0"/>
        </w:numPr>
        <w:spacing w:line="276" w:lineRule="auto"/>
        <w:ind w:left="851"/>
      </w:pPr>
    </w:p>
    <w:p w14:paraId="1248C774" w14:textId="77777777" w:rsidR="00B957CA" w:rsidRPr="00276951" w:rsidRDefault="00A93C2B" w:rsidP="00B957CA">
      <w:pPr>
        <w:spacing w:line="276" w:lineRule="auto"/>
        <w:ind w:left="0"/>
        <w:jc w:val="right"/>
        <w:rPr>
          <w:b/>
        </w:rPr>
      </w:pPr>
      <w:r>
        <w:br w:type="page"/>
      </w:r>
      <w:r w:rsidR="00B957CA" w:rsidRPr="00276951">
        <w:rPr>
          <w:b/>
        </w:rPr>
        <w:lastRenderedPageBreak/>
        <w:t>Приложение №1</w:t>
      </w:r>
    </w:p>
    <w:p w14:paraId="0D1874C7" w14:textId="77777777" w:rsidR="00B957CA" w:rsidRPr="00276951" w:rsidRDefault="00B957CA" w:rsidP="00B957CA">
      <w:pPr>
        <w:pStyle w:val="aa"/>
        <w:numPr>
          <w:ilvl w:val="0"/>
          <w:numId w:val="0"/>
        </w:numPr>
        <w:spacing w:line="276" w:lineRule="auto"/>
        <w:ind w:left="851"/>
        <w:rPr>
          <w:b/>
        </w:rPr>
      </w:pPr>
      <w:r w:rsidRPr="00276951">
        <w:rPr>
          <w:b/>
        </w:rPr>
        <w:t>Список параметров</w:t>
      </w:r>
    </w:p>
    <w:p w14:paraId="7E449C47" w14:textId="77777777" w:rsidR="00B957CA" w:rsidRPr="00276951" w:rsidRDefault="00B957CA" w:rsidP="00B957CA">
      <w:pPr>
        <w:pStyle w:val="aa"/>
        <w:numPr>
          <w:ilvl w:val="0"/>
          <w:numId w:val="0"/>
        </w:numPr>
        <w:spacing w:line="276" w:lineRule="auto"/>
        <w:ind w:left="720"/>
      </w:pPr>
      <w:r w:rsidRPr="00276951">
        <w:t>Значения следующих параметров устанавливаются решением Клирингового Центра по каждому биржевому рынку</w:t>
      </w:r>
      <w:r w:rsidR="00DC1231">
        <w:t>, раскрываются на сайте Клирингового центра в сети Интернет</w:t>
      </w:r>
      <w:r w:rsidR="00DC1231" w:rsidRPr="00030BE8">
        <w:t xml:space="preserve"> </w:t>
      </w:r>
      <w:r w:rsidR="00DC1231">
        <w:t>и пересматриваются не реже чем ежеквартально</w:t>
      </w:r>
      <w:r w:rsidRPr="00276951">
        <w:t>:</w:t>
      </w:r>
    </w:p>
    <w:tbl>
      <w:tblPr>
        <w:tblpPr w:leftFromText="180" w:rightFromText="180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4"/>
        <w:gridCol w:w="3030"/>
      </w:tblGrid>
      <w:tr w:rsidR="00B957CA" w:rsidRPr="00276951" w14:paraId="49E2CFB1" w14:textId="77777777" w:rsidTr="009A28D8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5385" w14:textId="77777777" w:rsidR="00B957CA" w:rsidRPr="00276951" w:rsidRDefault="00B957CA" w:rsidP="009A28D8">
            <w:pPr>
              <w:widowControl/>
              <w:autoSpaceDE/>
              <w:adjustRightInd/>
              <w:spacing w:line="276" w:lineRule="auto"/>
              <w:jc w:val="left"/>
            </w:pPr>
            <w:r w:rsidRPr="00276951">
              <w:t>Параметры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D562" w14:textId="77777777" w:rsidR="00B957CA" w:rsidRPr="00276951" w:rsidRDefault="00B957CA" w:rsidP="009A28D8">
            <w:pPr>
              <w:widowControl/>
              <w:autoSpaceDE/>
              <w:adjustRightInd/>
              <w:spacing w:line="276" w:lineRule="auto"/>
              <w:jc w:val="left"/>
              <w:rPr>
                <w:i/>
                <w:lang w:val="en-US"/>
              </w:rPr>
            </w:pPr>
            <w:r w:rsidRPr="00276951">
              <w:t>Обозначение</w:t>
            </w:r>
          </w:p>
        </w:tc>
      </w:tr>
      <w:tr w:rsidR="00B957CA" w:rsidRPr="00276951" w14:paraId="7C7B3F6B" w14:textId="77777777" w:rsidTr="009A28D8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90E5" w14:textId="77777777" w:rsidR="00B957CA" w:rsidRPr="00F96258" w:rsidRDefault="00B957CA" w:rsidP="009A28D8">
            <w:pPr>
              <w:widowControl/>
              <w:autoSpaceDE/>
              <w:adjustRightInd/>
              <w:spacing w:line="276" w:lineRule="auto"/>
              <w:jc w:val="left"/>
            </w:pPr>
            <w:r w:rsidRPr="00F96258">
              <w:t>Количество Участников клиринга, одновременно (в один Расчетный день) не исполнивших  Маржинальные требования и/или Маржинальные требования по обеспечению под стресс и/или Маржинальные требования по фондам</w:t>
            </w:r>
            <w:r w:rsidRPr="00F96258" w:rsidDel="006032FE">
              <w:t xml:space="preserve"> </w:t>
            </w:r>
            <w:r w:rsidRPr="00F96258">
              <w:t>в случае реализации стрессового сценария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61A1" w14:textId="77777777" w:rsidR="00B957CA" w:rsidRPr="00F96258" w:rsidRDefault="00B957CA" w:rsidP="009A28D8">
            <w:pPr>
              <w:widowControl/>
              <w:autoSpaceDE/>
              <w:adjustRightInd/>
              <w:spacing w:line="276" w:lineRule="auto"/>
              <w:jc w:val="left"/>
              <w:rPr>
                <w:i/>
                <w:vertAlign w:val="subscript"/>
              </w:rPr>
            </w:pPr>
            <w:r w:rsidRPr="00F96258">
              <w:rPr>
                <w:i/>
                <w:lang w:val="en-US"/>
              </w:rPr>
              <w:t xml:space="preserve">Def </w:t>
            </w:r>
            <w:r w:rsidRPr="00F96258">
              <w:rPr>
                <w:lang w:val="en-US"/>
              </w:rPr>
              <w:t xml:space="preserve"> </w:t>
            </w:r>
          </w:p>
        </w:tc>
      </w:tr>
      <w:tr w:rsidR="00B957CA" w:rsidRPr="00276951" w14:paraId="764285E1" w14:textId="77777777" w:rsidTr="009A28D8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D539" w14:textId="77777777" w:rsidR="00B957CA" w:rsidRPr="00F96258" w:rsidRDefault="00B957CA" w:rsidP="00401D50">
            <w:pPr>
              <w:widowControl/>
              <w:autoSpaceDE/>
              <w:adjustRightInd/>
              <w:spacing w:line="276" w:lineRule="auto"/>
              <w:jc w:val="left"/>
            </w:pPr>
            <w:r w:rsidRPr="00F96258">
              <w:t>Параметр</w:t>
            </w:r>
            <w:r w:rsidR="00401D50" w:rsidRPr="00F96258">
              <w:t>ы</w:t>
            </w:r>
            <w:r w:rsidRPr="00F96258">
              <w:t>, определяющи</w:t>
            </w:r>
            <w:r w:rsidR="009A28D8" w:rsidRPr="00F96258">
              <w:t>е</w:t>
            </w:r>
            <w:r w:rsidRPr="00F96258">
              <w:t xml:space="preserve"> набор стрессовых сценариев по активу </w:t>
            </w:r>
            <w:r w:rsidRPr="00F96258">
              <w:rPr>
                <w:i/>
                <w:lang w:val="en-US"/>
              </w:rPr>
              <w:t>instr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AE2A" w14:textId="77777777" w:rsidR="00B957CA" w:rsidRPr="00F96258" w:rsidRDefault="009A28D8" w:rsidP="009A28D8">
            <w:pPr>
              <w:widowControl/>
              <w:autoSpaceDE/>
              <w:adjustRightInd/>
              <w:spacing w:line="276" w:lineRule="auto"/>
              <w:jc w:val="left"/>
              <w:rPr>
                <w:i/>
                <w:vertAlign w:val="subscript"/>
              </w:rPr>
            </w:pPr>
            <w:r w:rsidRPr="00F96258">
              <w:rPr>
                <w:position w:val="-12"/>
              </w:rPr>
              <w:object w:dxaOrig="1260" w:dyaOrig="360" w14:anchorId="21E20AF3">
                <v:shape id="_x0000_i1087" type="#_x0000_t75" style="width:62.05pt;height:18.6pt" o:ole="">
                  <v:imagedata r:id="rId132" o:title=""/>
                </v:shape>
                <o:OLEObject Type="Embed" ProgID="Equation.3" ShapeID="_x0000_i1087" DrawAspect="Content" ObjectID="_1725689993" r:id="rId133"/>
              </w:object>
            </w:r>
            <w:r w:rsidRPr="00F96258">
              <w:t>,</w:t>
            </w:r>
            <w:r w:rsidRPr="00F96258">
              <w:rPr>
                <w:position w:val="-12"/>
              </w:rPr>
              <w:object w:dxaOrig="1740" w:dyaOrig="360" w14:anchorId="77CAD807">
                <v:shape id="_x0000_i1088" type="#_x0000_t75" style="width:85.65pt;height:18.6pt" o:ole="">
                  <v:imagedata r:id="rId134" o:title=""/>
                </v:shape>
                <o:OLEObject Type="Embed" ProgID="Equation.3" ShapeID="_x0000_i1088" DrawAspect="Content" ObjectID="_1725689994" r:id="rId135"/>
              </w:object>
            </w:r>
          </w:p>
        </w:tc>
      </w:tr>
      <w:tr w:rsidR="00B957CA" w:rsidRPr="00276951" w14:paraId="76062298" w14:textId="77777777" w:rsidTr="009A28D8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60E" w14:textId="77777777" w:rsidR="00B957CA" w:rsidRPr="00F96258" w:rsidRDefault="00B957CA" w:rsidP="009A28D8">
            <w:pPr>
              <w:widowControl/>
              <w:autoSpaceDE/>
              <w:adjustRightInd/>
              <w:spacing w:line="276" w:lineRule="auto"/>
              <w:jc w:val="left"/>
            </w:pPr>
            <w:r w:rsidRPr="00F96258">
              <w:t>Коэффициент использования Гарантийного фонда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77E4" w14:textId="77777777" w:rsidR="00B957CA" w:rsidRPr="00F96258" w:rsidRDefault="00B957CA" w:rsidP="009A28D8">
            <w:pPr>
              <w:widowControl/>
              <w:autoSpaceDE/>
              <w:adjustRightInd/>
              <w:spacing w:line="276" w:lineRule="auto"/>
              <w:jc w:val="left"/>
              <w:rPr>
                <w:i/>
                <w:lang w:val="en-US"/>
              </w:rPr>
            </w:pPr>
            <w:r w:rsidRPr="00F96258">
              <w:rPr>
                <w:i/>
                <w:lang w:val="en-US"/>
              </w:rPr>
              <w:t>Alfa</w:t>
            </w:r>
          </w:p>
        </w:tc>
      </w:tr>
      <w:tr w:rsidR="00B957CA" w:rsidRPr="00276951" w14:paraId="04574303" w14:textId="77777777" w:rsidTr="009A28D8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06F8" w14:textId="77777777" w:rsidR="00B957CA" w:rsidRPr="00F96258" w:rsidRDefault="00B957CA" w:rsidP="009A28D8">
            <w:pPr>
              <w:widowControl/>
              <w:autoSpaceDE/>
              <w:adjustRightInd/>
              <w:spacing w:line="276" w:lineRule="auto"/>
              <w:jc w:val="left"/>
            </w:pPr>
            <w:r w:rsidRPr="00F96258">
              <w:t>Минимальный шаг изменения размера Обеспечения под стресс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4BB5" w14:textId="77777777" w:rsidR="00B957CA" w:rsidRPr="00F96258" w:rsidRDefault="00B957CA" w:rsidP="009A28D8">
            <w:pPr>
              <w:widowControl/>
              <w:autoSpaceDE/>
              <w:adjustRightInd/>
              <w:spacing w:line="276" w:lineRule="auto"/>
              <w:jc w:val="left"/>
              <w:rPr>
                <w:i/>
                <w:lang w:val="en-US"/>
              </w:rPr>
            </w:pPr>
            <w:r w:rsidRPr="00F96258">
              <w:rPr>
                <w:i/>
                <w:lang w:val="en-US"/>
              </w:rPr>
              <w:t>MinStep</w:t>
            </w:r>
          </w:p>
        </w:tc>
      </w:tr>
    </w:tbl>
    <w:p w14:paraId="22B27EEB" w14:textId="77777777" w:rsidR="00B957CA" w:rsidRPr="00276951" w:rsidRDefault="00B957CA" w:rsidP="00B957CA">
      <w:pPr>
        <w:pStyle w:val="aa"/>
        <w:numPr>
          <w:ilvl w:val="0"/>
          <w:numId w:val="0"/>
        </w:numPr>
        <w:spacing w:line="276" w:lineRule="auto"/>
        <w:ind w:left="720"/>
      </w:pPr>
      <w:r w:rsidRPr="00276951">
        <w:t>Параметры, установленные в Правилах Клиринга для каждого биржевого рынка:</w:t>
      </w:r>
    </w:p>
    <w:tbl>
      <w:tblPr>
        <w:tblpPr w:leftFromText="180" w:rightFromText="180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3"/>
        <w:gridCol w:w="2073"/>
      </w:tblGrid>
      <w:tr w:rsidR="00B957CA" w:rsidRPr="00276951" w14:paraId="7BA39B14" w14:textId="77777777" w:rsidTr="009A28D8"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B305" w14:textId="77777777" w:rsidR="00B957CA" w:rsidRPr="00276951" w:rsidRDefault="00B957CA" w:rsidP="009A28D8">
            <w:pPr>
              <w:widowControl/>
              <w:autoSpaceDE/>
              <w:adjustRightInd/>
              <w:spacing w:line="276" w:lineRule="auto"/>
              <w:jc w:val="left"/>
            </w:pPr>
            <w:r w:rsidRPr="00276951">
              <w:t>Параметры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A2C1" w14:textId="77777777" w:rsidR="00B957CA" w:rsidRPr="00276951" w:rsidRDefault="00B957CA" w:rsidP="009A28D8">
            <w:pPr>
              <w:widowControl/>
              <w:autoSpaceDE/>
              <w:adjustRightInd/>
              <w:spacing w:line="276" w:lineRule="auto"/>
              <w:jc w:val="left"/>
              <w:rPr>
                <w:i/>
              </w:rPr>
            </w:pPr>
            <w:r w:rsidRPr="00276951">
              <w:t>Обозначение</w:t>
            </w:r>
          </w:p>
        </w:tc>
      </w:tr>
      <w:tr w:rsidR="00B957CA" w:rsidRPr="00276951" w14:paraId="05147E0F" w14:textId="77777777" w:rsidTr="009A28D8"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4DB8" w14:textId="77777777" w:rsidR="00B957CA" w:rsidRPr="00276951" w:rsidRDefault="00B957CA" w:rsidP="009A28D8">
            <w:pPr>
              <w:widowControl/>
              <w:autoSpaceDE/>
              <w:adjustRightInd/>
              <w:spacing w:line="276" w:lineRule="auto"/>
              <w:jc w:val="left"/>
            </w:pPr>
            <w:r w:rsidRPr="00276951">
              <w:t xml:space="preserve">Размер средств Клирингового центра, выделенных для соответствуюшего биржевого рынка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64A2" w14:textId="77777777" w:rsidR="00B957CA" w:rsidRPr="00276951" w:rsidRDefault="00B957CA" w:rsidP="009A28D8">
            <w:pPr>
              <w:widowControl/>
              <w:autoSpaceDE/>
              <w:adjustRightInd/>
              <w:spacing w:line="276" w:lineRule="auto"/>
              <w:jc w:val="left"/>
              <w:rPr>
                <w:i/>
                <w:lang w:val="en-US"/>
              </w:rPr>
            </w:pPr>
            <w:r w:rsidRPr="00276951">
              <w:rPr>
                <w:i/>
                <w:lang w:val="en-US"/>
              </w:rPr>
              <w:t>CCPcap</w:t>
            </w:r>
          </w:p>
        </w:tc>
      </w:tr>
      <w:tr w:rsidR="00B957CA" w:rsidRPr="00276951" w14:paraId="00E3F48F" w14:textId="77777777" w:rsidTr="009A28D8"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CBCE" w14:textId="77777777" w:rsidR="00B957CA" w:rsidRPr="00276951" w:rsidRDefault="00B957CA" w:rsidP="009A28D8">
            <w:pPr>
              <w:widowControl/>
              <w:autoSpaceDE/>
              <w:adjustRightInd/>
              <w:spacing w:line="276" w:lineRule="auto"/>
              <w:jc w:val="left"/>
            </w:pPr>
            <w:r w:rsidRPr="00276951">
              <w:t xml:space="preserve">Размер взноса в Гарантийный фонд Участника клиринга в сумме, установленной в Правилах Клиринга соответствующего биржевого рынка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8D2E" w14:textId="77777777" w:rsidR="00B957CA" w:rsidRPr="00276951" w:rsidRDefault="00B957CA" w:rsidP="009A28D8">
            <w:pPr>
              <w:widowControl/>
              <w:autoSpaceDE/>
              <w:adjustRightInd/>
              <w:spacing w:line="276" w:lineRule="auto"/>
              <w:jc w:val="left"/>
              <w:rPr>
                <w:i/>
              </w:rPr>
            </w:pPr>
            <w:r w:rsidRPr="00276951">
              <w:rPr>
                <w:i/>
                <w:lang w:val="en-US"/>
              </w:rPr>
              <w:t>FixREQ</w:t>
            </w:r>
          </w:p>
        </w:tc>
      </w:tr>
    </w:tbl>
    <w:p w14:paraId="4429B311" w14:textId="77777777" w:rsidR="00B957CA" w:rsidRPr="00276951" w:rsidRDefault="00B957CA" w:rsidP="00B957CA">
      <w:pPr>
        <w:pStyle w:val="aa"/>
        <w:numPr>
          <w:ilvl w:val="0"/>
          <w:numId w:val="0"/>
        </w:numPr>
        <w:spacing w:line="276" w:lineRule="auto"/>
        <w:ind w:left="720"/>
      </w:pPr>
    </w:p>
    <w:p w14:paraId="0EC777F5" w14:textId="77777777" w:rsidR="00B957CA" w:rsidRPr="00276951" w:rsidRDefault="00B957CA" w:rsidP="00B957CA">
      <w:pPr>
        <w:spacing w:line="276" w:lineRule="auto"/>
        <w:jc w:val="right"/>
      </w:pPr>
    </w:p>
    <w:p w14:paraId="1551BCB6" w14:textId="77777777" w:rsidR="00A93C2B" w:rsidRDefault="00B957CA">
      <w:pPr>
        <w:widowControl/>
        <w:tabs>
          <w:tab w:val="clear" w:pos="9356"/>
        </w:tabs>
        <w:autoSpaceDE/>
        <w:autoSpaceDN/>
        <w:adjustRightInd/>
        <w:spacing w:line="240" w:lineRule="auto"/>
        <w:ind w:left="0"/>
        <w:jc w:val="left"/>
        <w:textAlignment w:val="auto"/>
        <w:rPr>
          <w:rFonts w:cs="Times New Roman"/>
          <w:noProof w:val="0"/>
          <w:szCs w:val="20"/>
        </w:rPr>
      </w:pPr>
      <w:r w:rsidRPr="00276951">
        <w:rPr>
          <w:b/>
        </w:rPr>
        <w:br w:type="page"/>
      </w:r>
    </w:p>
    <w:p w14:paraId="7BC14943" w14:textId="77777777" w:rsidR="00A93C2B" w:rsidRPr="00276951" w:rsidRDefault="00A93C2B" w:rsidP="00B957CA">
      <w:pPr>
        <w:pStyle w:val="a9"/>
        <w:numPr>
          <w:ilvl w:val="0"/>
          <w:numId w:val="0"/>
        </w:numPr>
        <w:spacing w:line="276" w:lineRule="auto"/>
        <w:rPr>
          <w:color w:val="auto"/>
        </w:rPr>
      </w:pPr>
    </w:p>
    <w:sectPr w:rsidR="00A93C2B" w:rsidRPr="00276951" w:rsidSect="008B7F4E">
      <w:headerReference w:type="default" r:id="rId136"/>
      <w:footerReference w:type="default" r:id="rId137"/>
      <w:pgSz w:w="11907" w:h="16840" w:code="9"/>
      <w:pgMar w:top="510" w:right="1275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38AD" w14:textId="77777777" w:rsidR="00E73F29" w:rsidRDefault="00E73F29">
      <w:r>
        <w:separator/>
      </w:r>
    </w:p>
    <w:p w14:paraId="619B1FE2" w14:textId="77777777" w:rsidR="00E73F29" w:rsidRDefault="00E73F29"/>
  </w:endnote>
  <w:endnote w:type="continuationSeparator" w:id="0">
    <w:p w14:paraId="37FE3350" w14:textId="77777777" w:rsidR="00E73F29" w:rsidRDefault="00E73F29">
      <w:r>
        <w:continuationSeparator/>
      </w:r>
    </w:p>
    <w:p w14:paraId="2E035849" w14:textId="77777777" w:rsidR="00E73F29" w:rsidRDefault="00E73F29"/>
  </w:endnote>
  <w:endnote w:type="continuationNotice" w:id="1">
    <w:p w14:paraId="3684CC72" w14:textId="77777777" w:rsidR="00E73F29" w:rsidRDefault="00E73F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YInterstate">
    <w:altName w:val="Corbel"/>
    <w:charset w:val="CC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ECC3" w14:textId="77777777" w:rsidR="00F9393C" w:rsidRDefault="00F9393C">
    <w:pPr>
      <w:pStyle w:val="aff9"/>
      <w:pBdr>
        <w:top w:val="single" w:sz="4" w:space="1" w:color="auto"/>
      </w:pBdr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030BE8">
      <w:rPr>
        <w:sz w:val="20"/>
        <w:szCs w:val="20"/>
      </w:rPr>
      <w:t>18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99F0" w14:textId="77777777" w:rsidR="00E73F29" w:rsidRDefault="00E73F29">
      <w:r>
        <w:separator/>
      </w:r>
    </w:p>
    <w:p w14:paraId="144B7012" w14:textId="77777777" w:rsidR="00E73F29" w:rsidRDefault="00E73F29"/>
  </w:footnote>
  <w:footnote w:type="continuationSeparator" w:id="0">
    <w:p w14:paraId="6A6F40B7" w14:textId="77777777" w:rsidR="00E73F29" w:rsidRDefault="00E73F29">
      <w:r>
        <w:continuationSeparator/>
      </w:r>
    </w:p>
    <w:p w14:paraId="4912ACE8" w14:textId="77777777" w:rsidR="00E73F29" w:rsidRDefault="00E73F29"/>
  </w:footnote>
  <w:footnote w:type="continuationNotice" w:id="1">
    <w:p w14:paraId="0B5F92F4" w14:textId="77777777" w:rsidR="00E73F29" w:rsidRDefault="00E73F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F09A" w14:textId="77777777" w:rsidR="00F9393C" w:rsidRDefault="00F9393C">
    <w:pPr>
      <w:pStyle w:val="aff1"/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4E744C6"/>
    <w:multiLevelType w:val="hybridMultilevel"/>
    <w:tmpl w:val="BA609072"/>
    <w:lvl w:ilvl="0" w:tplc="F7A29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647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ADD"/>
    <w:multiLevelType w:val="hybridMultilevel"/>
    <w:tmpl w:val="7DE0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35A8C"/>
    <w:multiLevelType w:val="hybridMultilevel"/>
    <w:tmpl w:val="13B09576"/>
    <w:lvl w:ilvl="0" w:tplc="9F5E6376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33A0E820" w:tentative="1">
      <w:start w:val="1"/>
      <w:numFmt w:val="lowerLetter"/>
      <w:lvlText w:val="%2."/>
      <w:lvlJc w:val="left"/>
      <w:pPr>
        <w:ind w:left="1440" w:hanging="360"/>
      </w:pPr>
    </w:lvl>
    <w:lvl w:ilvl="2" w:tplc="942AA028" w:tentative="1">
      <w:start w:val="1"/>
      <w:numFmt w:val="lowerRoman"/>
      <w:lvlText w:val="%3."/>
      <w:lvlJc w:val="right"/>
      <w:pPr>
        <w:ind w:left="2160" w:hanging="180"/>
      </w:pPr>
    </w:lvl>
    <w:lvl w:ilvl="3" w:tplc="ADC4C1EE" w:tentative="1">
      <w:start w:val="1"/>
      <w:numFmt w:val="decimal"/>
      <w:lvlText w:val="%4."/>
      <w:lvlJc w:val="left"/>
      <w:pPr>
        <w:ind w:left="2880" w:hanging="360"/>
      </w:pPr>
    </w:lvl>
    <w:lvl w:ilvl="4" w:tplc="6ECCF8A4" w:tentative="1">
      <w:start w:val="1"/>
      <w:numFmt w:val="lowerLetter"/>
      <w:lvlText w:val="%5."/>
      <w:lvlJc w:val="left"/>
      <w:pPr>
        <w:ind w:left="3600" w:hanging="360"/>
      </w:pPr>
    </w:lvl>
    <w:lvl w:ilvl="5" w:tplc="35DC9564" w:tentative="1">
      <w:start w:val="1"/>
      <w:numFmt w:val="lowerRoman"/>
      <w:lvlText w:val="%6."/>
      <w:lvlJc w:val="right"/>
      <w:pPr>
        <w:ind w:left="4320" w:hanging="180"/>
      </w:pPr>
    </w:lvl>
    <w:lvl w:ilvl="6" w:tplc="B54CAB20" w:tentative="1">
      <w:start w:val="1"/>
      <w:numFmt w:val="decimal"/>
      <w:lvlText w:val="%7."/>
      <w:lvlJc w:val="left"/>
      <w:pPr>
        <w:ind w:left="5040" w:hanging="360"/>
      </w:pPr>
    </w:lvl>
    <w:lvl w:ilvl="7" w:tplc="64A81080" w:tentative="1">
      <w:start w:val="1"/>
      <w:numFmt w:val="lowerLetter"/>
      <w:lvlText w:val="%8."/>
      <w:lvlJc w:val="left"/>
      <w:pPr>
        <w:ind w:left="5760" w:hanging="360"/>
      </w:pPr>
    </w:lvl>
    <w:lvl w:ilvl="8" w:tplc="56FC6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76139"/>
    <w:multiLevelType w:val="hybridMultilevel"/>
    <w:tmpl w:val="36C218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0DA107AE"/>
    <w:multiLevelType w:val="hybridMultilevel"/>
    <w:tmpl w:val="73C4C266"/>
    <w:lvl w:ilvl="0" w:tplc="493290A8">
      <w:start w:val="1"/>
      <w:numFmt w:val="decimal"/>
      <w:pStyle w:val="a0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03799"/>
    <w:multiLevelType w:val="hybridMultilevel"/>
    <w:tmpl w:val="4D1234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D22881"/>
    <w:multiLevelType w:val="hybridMultilevel"/>
    <w:tmpl w:val="35206ABA"/>
    <w:lvl w:ilvl="0" w:tplc="F440C7DE">
      <w:start w:val="1"/>
      <w:numFmt w:val="decimal"/>
      <w:lvlText w:val="Шаг 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F43F9"/>
    <w:multiLevelType w:val="hybridMultilevel"/>
    <w:tmpl w:val="7002646A"/>
    <w:lvl w:ilvl="0" w:tplc="F6E42A60">
      <w:start w:val="1"/>
      <w:numFmt w:val="bullet"/>
      <w:pStyle w:val="a1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B026AA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A246EE74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1588C0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2B457C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7F52DD9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900AA2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7CA76F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ABA43E6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300DA9"/>
    <w:multiLevelType w:val="hybridMultilevel"/>
    <w:tmpl w:val="DADCBEF8"/>
    <w:lvl w:ilvl="0" w:tplc="FFFFFFFF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7E36EB"/>
    <w:multiLevelType w:val="multilevel"/>
    <w:tmpl w:val="82FEAF66"/>
    <w:lvl w:ilvl="0">
      <w:start w:val="1"/>
      <w:numFmt w:val="decimal"/>
      <w:lvlText w:val="Раздел %1."/>
      <w:lvlJc w:val="left"/>
      <w:pPr>
        <w:tabs>
          <w:tab w:val="num" w:pos="567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5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68"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9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9811036"/>
    <w:multiLevelType w:val="hybridMultilevel"/>
    <w:tmpl w:val="E39C6F0A"/>
    <w:lvl w:ilvl="0" w:tplc="7298C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52192"/>
    <w:multiLevelType w:val="hybridMultilevel"/>
    <w:tmpl w:val="33B625DA"/>
    <w:lvl w:ilvl="0" w:tplc="7298CE1E">
      <w:start w:val="1"/>
      <w:numFmt w:val="decimal"/>
      <w:pStyle w:val="19"/>
      <w:lvlText w:val="%1)"/>
      <w:lvlJc w:val="left"/>
      <w:pPr>
        <w:tabs>
          <w:tab w:val="num" w:pos="54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983"/>
        </w:tabs>
        <w:ind w:left="1983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703"/>
        </w:tabs>
        <w:ind w:left="2703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</w:lvl>
  </w:abstractNum>
  <w:abstractNum w:abstractNumId="14" w15:restartNumberingAfterBreak="0">
    <w:nsid w:val="207572F4"/>
    <w:multiLevelType w:val="hybridMultilevel"/>
    <w:tmpl w:val="8B5018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3CC77CA"/>
    <w:multiLevelType w:val="multilevel"/>
    <w:tmpl w:val="7C72A47C"/>
    <w:lvl w:ilvl="0">
      <w:start w:val="1"/>
      <w:numFmt w:val="upperRoman"/>
      <w:lvlText w:val="РАЗДЕЛ 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Restart w:val="0"/>
      <w:isLgl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6947"/>
        </w:tabs>
        <w:ind w:left="694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3.%4.%5."/>
      <w:lvlJc w:val="left"/>
      <w:pPr>
        <w:tabs>
          <w:tab w:val="num" w:pos="5813"/>
        </w:tabs>
        <w:ind w:left="5813" w:hanging="851"/>
      </w:pPr>
      <w:rPr>
        <w:rFonts w:hint="default"/>
      </w:rPr>
    </w:lvl>
    <w:lvl w:ilvl="5">
      <w:start w:val="1"/>
      <w:numFmt w:val="decimal"/>
      <w:isLgl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6943F32"/>
    <w:multiLevelType w:val="multilevel"/>
    <w:tmpl w:val="9D4CEACE"/>
    <w:lvl w:ilvl="0">
      <w:start w:val="1"/>
      <w:numFmt w:val="decimal"/>
      <w:pStyle w:val="6"/>
      <w:lvlText w:val="%1)"/>
      <w:lvlJc w:val="left"/>
      <w:pPr>
        <w:tabs>
          <w:tab w:val="num" w:pos="-851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-851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-851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-851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-851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-851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-851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-851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-851"/>
        </w:tabs>
        <w:ind w:left="1800" w:hanging="1800"/>
      </w:pPr>
    </w:lvl>
  </w:abstractNum>
  <w:abstractNum w:abstractNumId="17" w15:restartNumberingAfterBreak="0">
    <w:nsid w:val="27AF26FF"/>
    <w:multiLevelType w:val="singleLevel"/>
    <w:tmpl w:val="A7ACF9BE"/>
    <w:lvl w:ilvl="0">
      <w:start w:val="1"/>
      <w:numFmt w:val="bullet"/>
      <w:pStyle w:val="Pointmark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abstractNum w:abstractNumId="18" w15:restartNumberingAfterBreak="0">
    <w:nsid w:val="285C053A"/>
    <w:multiLevelType w:val="multilevel"/>
    <w:tmpl w:val="2C52BA9A"/>
    <w:lvl w:ilvl="0">
      <w:start w:val="1"/>
      <w:numFmt w:val="decimal"/>
      <w:pStyle w:val="1"/>
      <w:suff w:val="nothing"/>
      <w:lvlText w:val="Приложение № %1"/>
      <w:lvlJc w:val="left"/>
      <w:pPr>
        <w:ind w:left="2694" w:firstLine="581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0"/>
      <w:lvlText w:val="%2.%3."/>
      <w:lvlJc w:val="left"/>
      <w:pPr>
        <w:tabs>
          <w:tab w:val="num" w:pos="568"/>
        </w:tabs>
        <w:ind w:left="568" w:hanging="851"/>
      </w:pPr>
      <w:rPr>
        <w:rFonts w:ascii="Times New Roman" w:hAnsi="Times New Roman" w:cs="Arial" w:hint="default"/>
        <w:sz w:val="24"/>
      </w:rPr>
    </w:lvl>
    <w:lvl w:ilvl="3">
      <w:start w:val="1"/>
      <w:numFmt w:val="decimal"/>
      <w:pStyle w:val="4"/>
      <w:lvlText w:val="%2.%3.%4."/>
      <w:lvlJc w:val="left"/>
      <w:pPr>
        <w:tabs>
          <w:tab w:val="num" w:pos="568"/>
        </w:tabs>
        <w:ind w:left="568" w:hanging="851"/>
      </w:pPr>
      <w:rPr>
        <w:rFonts w:ascii="Times New Roman" w:hAnsi="Times New Roman" w:cs="Arial" w:hint="default"/>
        <w:sz w:val="24"/>
      </w:rPr>
    </w:lvl>
    <w:lvl w:ilvl="4">
      <w:start w:val="1"/>
      <w:numFmt w:val="decimal"/>
      <w:pStyle w:val="50"/>
      <w:lvlText w:val="%2.%3.%4.%5."/>
      <w:lvlJc w:val="left"/>
      <w:pPr>
        <w:tabs>
          <w:tab w:val="num" w:pos="725"/>
        </w:tabs>
        <w:ind w:left="725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869"/>
        </w:tabs>
        <w:ind w:left="86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013"/>
        </w:tabs>
        <w:ind w:left="101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19" w15:restartNumberingAfterBreak="0">
    <w:nsid w:val="2AAE00E3"/>
    <w:multiLevelType w:val="hybridMultilevel"/>
    <w:tmpl w:val="A684A0EC"/>
    <w:lvl w:ilvl="0" w:tplc="A63276D4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28AA78E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A3C0F8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CB63DF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3CE3C5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95ABF7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9769F7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410E3E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CC270E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FB73F54"/>
    <w:multiLevelType w:val="hybridMultilevel"/>
    <w:tmpl w:val="31D65F6E"/>
    <w:lvl w:ilvl="0" w:tplc="4A66AA74">
      <w:start w:val="1"/>
      <w:numFmt w:val="bullet"/>
      <w:pStyle w:val="a2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BC5A5E2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A7C6DAB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F0AC60C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F087EA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3BC288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10689D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65A4E23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09615B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5516D7"/>
    <w:multiLevelType w:val="hybridMultilevel"/>
    <w:tmpl w:val="78607810"/>
    <w:lvl w:ilvl="0" w:tplc="7CAA1CA0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3" w15:restartNumberingAfterBreak="0">
    <w:nsid w:val="339C186D"/>
    <w:multiLevelType w:val="hybridMultilevel"/>
    <w:tmpl w:val="5714039E"/>
    <w:lvl w:ilvl="0" w:tplc="3550AC74">
      <w:start w:val="1"/>
      <w:numFmt w:val="bullet"/>
      <w:lvlText w:val="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5814DE1"/>
    <w:multiLevelType w:val="multilevel"/>
    <w:tmpl w:val="BA140712"/>
    <w:lvl w:ilvl="0">
      <w:start w:val="1"/>
      <w:numFmt w:val="decimal"/>
      <w:pStyle w:val="a3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6D542E6"/>
    <w:multiLevelType w:val="multilevel"/>
    <w:tmpl w:val="F56248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Шаг 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38375F9F"/>
    <w:multiLevelType w:val="multilevel"/>
    <w:tmpl w:val="29D42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Шаг 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84438A9"/>
    <w:multiLevelType w:val="hybridMultilevel"/>
    <w:tmpl w:val="98E040DC"/>
    <w:lvl w:ilvl="0" w:tplc="A54E4EEE">
      <w:start w:val="1"/>
      <w:numFmt w:val="bullet"/>
      <w:pStyle w:val="a4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5C28E71C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BFAA5D5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EA52D022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63AAF55C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7F28BE4A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AAE0DA94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FFA0740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6A22F9AE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8" w15:restartNumberingAfterBreak="0">
    <w:nsid w:val="38C933BE"/>
    <w:multiLevelType w:val="hybridMultilevel"/>
    <w:tmpl w:val="9CC26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996611D"/>
    <w:multiLevelType w:val="hybridMultilevel"/>
    <w:tmpl w:val="F8DA5EC8"/>
    <w:lvl w:ilvl="0" w:tplc="24CC260E">
      <w:start w:val="1"/>
      <w:numFmt w:val="lowerRoman"/>
      <w:pStyle w:val="PointNum"/>
      <w:lvlText w:val="%1."/>
      <w:lvlJc w:val="right"/>
      <w:pPr>
        <w:ind w:left="2771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4E905A" w:tentative="1">
      <w:start w:val="1"/>
      <w:numFmt w:val="lowerLetter"/>
      <w:lvlText w:val="%2."/>
      <w:lvlJc w:val="left"/>
      <w:pPr>
        <w:ind w:left="3491" w:hanging="360"/>
      </w:pPr>
    </w:lvl>
    <w:lvl w:ilvl="2" w:tplc="3F6A2CA4" w:tentative="1">
      <w:start w:val="1"/>
      <w:numFmt w:val="lowerRoman"/>
      <w:lvlText w:val="%3."/>
      <w:lvlJc w:val="right"/>
      <w:pPr>
        <w:ind w:left="4211" w:hanging="180"/>
      </w:pPr>
    </w:lvl>
    <w:lvl w:ilvl="3" w:tplc="F68E485E" w:tentative="1">
      <w:start w:val="1"/>
      <w:numFmt w:val="decimal"/>
      <w:lvlText w:val="%4."/>
      <w:lvlJc w:val="left"/>
      <w:pPr>
        <w:ind w:left="4931" w:hanging="360"/>
      </w:pPr>
    </w:lvl>
    <w:lvl w:ilvl="4" w:tplc="D18EC63A" w:tentative="1">
      <w:start w:val="1"/>
      <w:numFmt w:val="lowerLetter"/>
      <w:lvlText w:val="%5."/>
      <w:lvlJc w:val="left"/>
      <w:pPr>
        <w:ind w:left="5651" w:hanging="360"/>
      </w:pPr>
    </w:lvl>
    <w:lvl w:ilvl="5" w:tplc="4798FC3A" w:tentative="1">
      <w:start w:val="1"/>
      <w:numFmt w:val="lowerRoman"/>
      <w:lvlText w:val="%6."/>
      <w:lvlJc w:val="right"/>
      <w:pPr>
        <w:ind w:left="6371" w:hanging="180"/>
      </w:pPr>
    </w:lvl>
    <w:lvl w:ilvl="6" w:tplc="FAC647AA" w:tentative="1">
      <w:start w:val="1"/>
      <w:numFmt w:val="decimal"/>
      <w:lvlText w:val="%7."/>
      <w:lvlJc w:val="left"/>
      <w:pPr>
        <w:ind w:left="7091" w:hanging="360"/>
      </w:pPr>
    </w:lvl>
    <w:lvl w:ilvl="7" w:tplc="D640D236" w:tentative="1">
      <w:start w:val="1"/>
      <w:numFmt w:val="lowerLetter"/>
      <w:lvlText w:val="%8."/>
      <w:lvlJc w:val="left"/>
      <w:pPr>
        <w:ind w:left="7811" w:hanging="360"/>
      </w:pPr>
    </w:lvl>
    <w:lvl w:ilvl="8" w:tplc="FD680EE6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0" w15:restartNumberingAfterBreak="0">
    <w:nsid w:val="3B4A5129"/>
    <w:multiLevelType w:val="multilevel"/>
    <w:tmpl w:val="F8D4773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3720"/>
        </w:tabs>
        <w:ind w:left="1992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lvlText w:val="2.%4.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31" w15:restartNumberingAfterBreak="0">
    <w:nsid w:val="41550EC1"/>
    <w:multiLevelType w:val="hybridMultilevel"/>
    <w:tmpl w:val="433CA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D00481"/>
    <w:multiLevelType w:val="multilevel"/>
    <w:tmpl w:val="7A80F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455226A"/>
    <w:multiLevelType w:val="hybridMultilevel"/>
    <w:tmpl w:val="44721B98"/>
    <w:lvl w:ilvl="0" w:tplc="23CA7B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9872B4D2">
      <w:start w:val="1"/>
      <w:numFmt w:val="lowerLetter"/>
      <w:pStyle w:val="a5"/>
      <w:lvlText w:val="%2."/>
      <w:lvlJc w:val="left"/>
      <w:pPr>
        <w:ind w:left="1440" w:hanging="360"/>
      </w:pPr>
    </w:lvl>
    <w:lvl w:ilvl="2" w:tplc="8B1C2B9C" w:tentative="1">
      <w:start w:val="1"/>
      <w:numFmt w:val="lowerRoman"/>
      <w:lvlText w:val="%3."/>
      <w:lvlJc w:val="right"/>
      <w:pPr>
        <w:ind w:left="2160" w:hanging="180"/>
      </w:pPr>
    </w:lvl>
    <w:lvl w:ilvl="3" w:tplc="523A0C98" w:tentative="1">
      <w:start w:val="1"/>
      <w:numFmt w:val="decimal"/>
      <w:lvlText w:val="%4."/>
      <w:lvlJc w:val="left"/>
      <w:pPr>
        <w:ind w:left="2880" w:hanging="360"/>
      </w:pPr>
    </w:lvl>
    <w:lvl w:ilvl="4" w:tplc="87D463AA" w:tentative="1">
      <w:start w:val="1"/>
      <w:numFmt w:val="lowerLetter"/>
      <w:lvlText w:val="%5."/>
      <w:lvlJc w:val="left"/>
      <w:pPr>
        <w:ind w:left="3600" w:hanging="360"/>
      </w:pPr>
    </w:lvl>
    <w:lvl w:ilvl="5" w:tplc="CFC444F0" w:tentative="1">
      <w:start w:val="1"/>
      <w:numFmt w:val="lowerRoman"/>
      <w:lvlText w:val="%6."/>
      <w:lvlJc w:val="right"/>
      <w:pPr>
        <w:ind w:left="4320" w:hanging="180"/>
      </w:pPr>
    </w:lvl>
    <w:lvl w:ilvl="6" w:tplc="376A4356" w:tentative="1">
      <w:start w:val="1"/>
      <w:numFmt w:val="decimal"/>
      <w:lvlText w:val="%7."/>
      <w:lvlJc w:val="left"/>
      <w:pPr>
        <w:ind w:left="5040" w:hanging="360"/>
      </w:pPr>
    </w:lvl>
    <w:lvl w:ilvl="7" w:tplc="99E8E1A6" w:tentative="1">
      <w:start w:val="1"/>
      <w:numFmt w:val="lowerLetter"/>
      <w:lvlText w:val="%8."/>
      <w:lvlJc w:val="left"/>
      <w:pPr>
        <w:ind w:left="5760" w:hanging="360"/>
      </w:pPr>
    </w:lvl>
    <w:lvl w:ilvl="8" w:tplc="4D8C4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00679"/>
    <w:multiLevelType w:val="hybridMultilevel"/>
    <w:tmpl w:val="2EC80592"/>
    <w:lvl w:ilvl="0" w:tplc="182E055E">
      <w:start w:val="1"/>
      <w:numFmt w:val="decimal"/>
      <w:lvlText w:val="%1)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5" w15:restartNumberingAfterBreak="0">
    <w:nsid w:val="4BCE596C"/>
    <w:multiLevelType w:val="singleLevel"/>
    <w:tmpl w:val="6B807A2C"/>
    <w:lvl w:ilvl="0">
      <w:start w:val="1"/>
      <w:numFmt w:val="bullet"/>
      <w:pStyle w:val="a6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4"/>
      </w:rPr>
    </w:lvl>
  </w:abstractNum>
  <w:abstractNum w:abstractNumId="36" w15:restartNumberingAfterBreak="0">
    <w:nsid w:val="4CA50F32"/>
    <w:multiLevelType w:val="multilevel"/>
    <w:tmpl w:val="45EE30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Шаг 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4D2713EB"/>
    <w:multiLevelType w:val="hybridMultilevel"/>
    <w:tmpl w:val="D2DE1F42"/>
    <w:lvl w:ilvl="0" w:tplc="690EBC1E">
      <w:start w:val="1"/>
      <w:numFmt w:val="bullet"/>
      <w:pStyle w:val="a7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4F5361EB"/>
    <w:multiLevelType w:val="hybridMultilevel"/>
    <w:tmpl w:val="78607810"/>
    <w:lvl w:ilvl="0" w:tplc="7CAA1CA0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9" w15:restartNumberingAfterBreak="0">
    <w:nsid w:val="502B34C5"/>
    <w:multiLevelType w:val="hybridMultilevel"/>
    <w:tmpl w:val="D7964AB4"/>
    <w:lvl w:ilvl="0" w:tplc="18549102">
      <w:start w:val="1"/>
      <w:numFmt w:val="decimal"/>
      <w:pStyle w:val="a8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6C602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83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9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EB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7A9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923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CE4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CC5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F0177F"/>
    <w:multiLevelType w:val="hybridMultilevel"/>
    <w:tmpl w:val="1F2AD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4BC7D50"/>
    <w:multiLevelType w:val="multilevel"/>
    <w:tmpl w:val="46D85562"/>
    <w:lvl w:ilvl="0">
      <w:start w:val="1"/>
      <w:numFmt w:val="decimal"/>
      <w:suff w:val="nothing"/>
      <w:lvlText w:val="Приложение № %1"/>
      <w:lvlJc w:val="right"/>
      <w:pPr>
        <w:ind w:left="-1275" w:firstLine="9497"/>
      </w:pPr>
      <w:rPr>
        <w:color w:val="FF0000"/>
      </w:rPr>
    </w:lvl>
    <w:lvl w:ilvl="1">
      <w:start w:val="1"/>
      <w:numFmt w:val="decimal"/>
      <w:pStyle w:val="a9"/>
      <w:lvlText w:val="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aa"/>
      <w:lvlText w:val="%2.%3."/>
      <w:lvlJc w:val="left"/>
      <w:pPr>
        <w:tabs>
          <w:tab w:val="num" w:pos="851"/>
        </w:tabs>
        <w:ind w:left="851" w:hanging="851"/>
      </w:pPr>
      <w:rPr>
        <w:b/>
      </w:rPr>
    </w:lvl>
    <w:lvl w:ilvl="3">
      <w:start w:val="1"/>
      <w:numFmt w:val="decimal"/>
      <w:pStyle w:val="ab"/>
      <w:lvlText w:val="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2.%3.%4.%5."/>
      <w:lvlJc w:val="left"/>
      <w:pPr>
        <w:tabs>
          <w:tab w:val="num" w:pos="851"/>
        </w:tabs>
        <w:ind w:left="851" w:hanging="851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57DD708E"/>
    <w:multiLevelType w:val="multilevel"/>
    <w:tmpl w:val="FE548182"/>
    <w:lvl w:ilvl="0">
      <w:start w:val="1"/>
      <w:numFmt w:val="decimal"/>
      <w:pStyle w:val="a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d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5E98311A"/>
    <w:multiLevelType w:val="hybridMultilevel"/>
    <w:tmpl w:val="1DD6F7E2"/>
    <w:lvl w:ilvl="0" w:tplc="2F8C5DDE">
      <w:start w:val="1"/>
      <w:numFmt w:val="decimal"/>
      <w:pStyle w:val="2"/>
      <w:lvlText w:val="Шаг 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90506E"/>
    <w:multiLevelType w:val="multilevel"/>
    <w:tmpl w:val="C380C0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637B33D3"/>
    <w:multiLevelType w:val="hybridMultilevel"/>
    <w:tmpl w:val="8DB4B8E0"/>
    <w:lvl w:ilvl="0" w:tplc="81DC6A64">
      <w:start w:val="1"/>
      <w:numFmt w:val="russianLower"/>
      <w:pStyle w:val="ae"/>
      <w:lvlText w:val="%1)"/>
      <w:lvlJc w:val="left"/>
      <w:pPr>
        <w:ind w:left="1637" w:hanging="360"/>
      </w:pPr>
      <w:rPr>
        <w:rFonts w:hint="default"/>
      </w:rPr>
    </w:lvl>
    <w:lvl w:ilvl="1" w:tplc="DD86DDB2" w:tentative="1">
      <w:start w:val="1"/>
      <w:numFmt w:val="lowerLetter"/>
      <w:lvlText w:val="%2."/>
      <w:lvlJc w:val="left"/>
      <w:pPr>
        <w:ind w:left="2357" w:hanging="360"/>
      </w:pPr>
    </w:lvl>
    <w:lvl w:ilvl="2" w:tplc="928A3402">
      <w:start w:val="1"/>
      <w:numFmt w:val="lowerRoman"/>
      <w:lvlText w:val="%3."/>
      <w:lvlJc w:val="right"/>
      <w:pPr>
        <w:ind w:left="3077" w:hanging="180"/>
      </w:pPr>
    </w:lvl>
    <w:lvl w:ilvl="3" w:tplc="7FC42698" w:tentative="1">
      <w:start w:val="1"/>
      <w:numFmt w:val="decimal"/>
      <w:lvlText w:val="%4."/>
      <w:lvlJc w:val="left"/>
      <w:pPr>
        <w:ind w:left="3797" w:hanging="360"/>
      </w:pPr>
    </w:lvl>
    <w:lvl w:ilvl="4" w:tplc="FBA0DDD2" w:tentative="1">
      <w:start w:val="1"/>
      <w:numFmt w:val="lowerLetter"/>
      <w:lvlText w:val="%5."/>
      <w:lvlJc w:val="left"/>
      <w:pPr>
        <w:ind w:left="4517" w:hanging="360"/>
      </w:pPr>
    </w:lvl>
    <w:lvl w:ilvl="5" w:tplc="6F241F5E" w:tentative="1">
      <w:start w:val="1"/>
      <w:numFmt w:val="lowerRoman"/>
      <w:lvlText w:val="%6."/>
      <w:lvlJc w:val="right"/>
      <w:pPr>
        <w:ind w:left="5237" w:hanging="180"/>
      </w:pPr>
    </w:lvl>
    <w:lvl w:ilvl="6" w:tplc="C4FA43B4" w:tentative="1">
      <w:start w:val="1"/>
      <w:numFmt w:val="decimal"/>
      <w:lvlText w:val="%7."/>
      <w:lvlJc w:val="left"/>
      <w:pPr>
        <w:ind w:left="5957" w:hanging="360"/>
      </w:pPr>
    </w:lvl>
    <w:lvl w:ilvl="7" w:tplc="DA8E34F0" w:tentative="1">
      <w:start w:val="1"/>
      <w:numFmt w:val="lowerLetter"/>
      <w:lvlText w:val="%8."/>
      <w:lvlJc w:val="left"/>
      <w:pPr>
        <w:ind w:left="6677" w:hanging="360"/>
      </w:pPr>
    </w:lvl>
    <w:lvl w:ilvl="8" w:tplc="605C0684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6" w15:restartNumberingAfterBreak="0">
    <w:nsid w:val="65CC090C"/>
    <w:multiLevelType w:val="hybridMultilevel"/>
    <w:tmpl w:val="CBCCD456"/>
    <w:lvl w:ilvl="0" w:tplc="C538A9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68D21429"/>
    <w:multiLevelType w:val="multilevel"/>
    <w:tmpl w:val="3E86050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99B2337"/>
    <w:multiLevelType w:val="multilevel"/>
    <w:tmpl w:val="9A0A0BE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 w15:restartNumberingAfterBreak="0">
    <w:nsid w:val="69D615EE"/>
    <w:multiLevelType w:val="multilevel"/>
    <w:tmpl w:val="ADA4E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f"/>
      <w:lvlText w:val="%1.%2."/>
      <w:lvlJc w:val="left"/>
      <w:pPr>
        <w:tabs>
          <w:tab w:val="num" w:pos="656"/>
        </w:tabs>
        <w:ind w:left="600" w:firstLine="0"/>
      </w:pPr>
      <w:rPr>
        <w:rFonts w:hint="default"/>
        <w:b w:val="0"/>
        <w:i w:val="0"/>
      </w:rPr>
    </w:lvl>
    <w:lvl w:ilvl="2">
      <w:start w:val="1"/>
      <w:numFmt w:val="decimal"/>
      <w:pStyle w:val="af0"/>
      <w:lvlText w:val="%1.%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0" w15:restartNumberingAfterBreak="0">
    <w:nsid w:val="6DEF38E3"/>
    <w:multiLevelType w:val="hybridMultilevel"/>
    <w:tmpl w:val="9EC4743E"/>
    <w:lvl w:ilvl="0" w:tplc="5E7C49E6">
      <w:start w:val="1"/>
      <w:numFmt w:val="russianLower"/>
      <w:pStyle w:val="Pointnum0"/>
      <w:lvlText w:val="%1)"/>
      <w:lvlJc w:val="left"/>
      <w:pPr>
        <w:ind w:left="1571" w:hanging="360"/>
      </w:pPr>
      <w:rPr>
        <w:rFonts w:hint="default"/>
      </w:rPr>
    </w:lvl>
    <w:lvl w:ilvl="1" w:tplc="534CF628" w:tentative="1">
      <w:start w:val="1"/>
      <w:numFmt w:val="lowerLetter"/>
      <w:lvlText w:val="%2."/>
      <w:lvlJc w:val="left"/>
      <w:pPr>
        <w:ind w:left="2291" w:hanging="360"/>
      </w:pPr>
    </w:lvl>
    <w:lvl w:ilvl="2" w:tplc="0208455E">
      <w:start w:val="1"/>
      <w:numFmt w:val="lowerRoman"/>
      <w:lvlText w:val="%3."/>
      <w:lvlJc w:val="right"/>
      <w:pPr>
        <w:ind w:left="3011" w:hanging="180"/>
      </w:pPr>
    </w:lvl>
    <w:lvl w:ilvl="3" w:tplc="A038EE86" w:tentative="1">
      <w:start w:val="1"/>
      <w:numFmt w:val="decimal"/>
      <w:lvlText w:val="%4."/>
      <w:lvlJc w:val="left"/>
      <w:pPr>
        <w:ind w:left="3731" w:hanging="360"/>
      </w:pPr>
    </w:lvl>
    <w:lvl w:ilvl="4" w:tplc="2A9AA3D8" w:tentative="1">
      <w:start w:val="1"/>
      <w:numFmt w:val="lowerLetter"/>
      <w:lvlText w:val="%5."/>
      <w:lvlJc w:val="left"/>
      <w:pPr>
        <w:ind w:left="4451" w:hanging="360"/>
      </w:pPr>
    </w:lvl>
    <w:lvl w:ilvl="5" w:tplc="0C78A27E" w:tentative="1">
      <w:start w:val="1"/>
      <w:numFmt w:val="lowerRoman"/>
      <w:lvlText w:val="%6."/>
      <w:lvlJc w:val="right"/>
      <w:pPr>
        <w:ind w:left="5171" w:hanging="180"/>
      </w:pPr>
    </w:lvl>
    <w:lvl w:ilvl="6" w:tplc="5F56D9C8" w:tentative="1">
      <w:start w:val="1"/>
      <w:numFmt w:val="decimal"/>
      <w:lvlText w:val="%7."/>
      <w:lvlJc w:val="left"/>
      <w:pPr>
        <w:ind w:left="5891" w:hanging="360"/>
      </w:pPr>
    </w:lvl>
    <w:lvl w:ilvl="7" w:tplc="5EB022D8" w:tentative="1">
      <w:start w:val="1"/>
      <w:numFmt w:val="lowerLetter"/>
      <w:lvlText w:val="%8."/>
      <w:lvlJc w:val="left"/>
      <w:pPr>
        <w:ind w:left="6611" w:hanging="360"/>
      </w:pPr>
    </w:lvl>
    <w:lvl w:ilvl="8" w:tplc="405ED152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2" w15:restartNumberingAfterBreak="0">
    <w:nsid w:val="733342CB"/>
    <w:multiLevelType w:val="hybridMultilevel"/>
    <w:tmpl w:val="2C503D4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3" w15:restartNumberingAfterBreak="0">
    <w:nsid w:val="742B692A"/>
    <w:multiLevelType w:val="hybridMultilevel"/>
    <w:tmpl w:val="6C4638E8"/>
    <w:lvl w:ilvl="0" w:tplc="2AD0E77E">
      <w:start w:val="1"/>
      <w:numFmt w:val="decimal"/>
      <w:pStyle w:val="af1"/>
      <w:lvlText w:val="%1."/>
      <w:lvlJc w:val="left"/>
      <w:pPr>
        <w:ind w:left="360" w:hanging="360"/>
      </w:pPr>
    </w:lvl>
    <w:lvl w:ilvl="1" w:tplc="5F5CA45A">
      <w:start w:val="1"/>
      <w:numFmt w:val="lowerLetter"/>
      <w:lvlText w:val="%2."/>
      <w:lvlJc w:val="left"/>
      <w:pPr>
        <w:ind w:left="1080" w:hanging="360"/>
      </w:pPr>
    </w:lvl>
    <w:lvl w:ilvl="2" w:tplc="9E9EC284">
      <w:start w:val="1"/>
      <w:numFmt w:val="lowerRoman"/>
      <w:lvlText w:val="%3."/>
      <w:lvlJc w:val="right"/>
      <w:pPr>
        <w:ind w:left="1800" w:hanging="180"/>
      </w:pPr>
    </w:lvl>
    <w:lvl w:ilvl="3" w:tplc="CC9AC944" w:tentative="1">
      <w:start w:val="1"/>
      <w:numFmt w:val="decimal"/>
      <w:lvlText w:val="%4."/>
      <w:lvlJc w:val="left"/>
      <w:pPr>
        <w:ind w:left="2520" w:hanging="360"/>
      </w:pPr>
    </w:lvl>
    <w:lvl w:ilvl="4" w:tplc="E1844702" w:tentative="1">
      <w:start w:val="1"/>
      <w:numFmt w:val="lowerLetter"/>
      <w:lvlText w:val="%5."/>
      <w:lvlJc w:val="left"/>
      <w:pPr>
        <w:ind w:left="3240" w:hanging="360"/>
      </w:pPr>
    </w:lvl>
    <w:lvl w:ilvl="5" w:tplc="7592E402" w:tentative="1">
      <w:start w:val="1"/>
      <w:numFmt w:val="lowerRoman"/>
      <w:lvlText w:val="%6."/>
      <w:lvlJc w:val="right"/>
      <w:pPr>
        <w:ind w:left="3960" w:hanging="180"/>
      </w:pPr>
    </w:lvl>
    <w:lvl w:ilvl="6" w:tplc="A4EA5524" w:tentative="1">
      <w:start w:val="1"/>
      <w:numFmt w:val="decimal"/>
      <w:lvlText w:val="%7."/>
      <w:lvlJc w:val="left"/>
      <w:pPr>
        <w:ind w:left="4680" w:hanging="360"/>
      </w:pPr>
    </w:lvl>
    <w:lvl w:ilvl="7" w:tplc="A5F8A790" w:tentative="1">
      <w:start w:val="1"/>
      <w:numFmt w:val="lowerLetter"/>
      <w:lvlText w:val="%8."/>
      <w:lvlJc w:val="left"/>
      <w:pPr>
        <w:ind w:left="5400" w:hanging="360"/>
      </w:pPr>
    </w:lvl>
    <w:lvl w:ilvl="8" w:tplc="E4565F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8305B6"/>
    <w:multiLevelType w:val="multilevel"/>
    <w:tmpl w:val="B5724B1C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5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76CB2294"/>
    <w:multiLevelType w:val="multilevel"/>
    <w:tmpl w:val="0A3CE44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76FD2334"/>
    <w:multiLevelType w:val="multilevel"/>
    <w:tmpl w:val="02A6D7B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oint"/>
      <w:isLgl/>
      <w:lvlText w:val="%1.%2."/>
      <w:lvlJc w:val="left"/>
      <w:pPr>
        <w:ind w:left="944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oint2"/>
      <w:isLgl/>
      <w:lvlText w:val="%1.%2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57" w15:restartNumberingAfterBreak="0">
    <w:nsid w:val="7737523E"/>
    <w:multiLevelType w:val="multilevel"/>
    <w:tmpl w:val="B30C88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73C0CE3"/>
    <w:multiLevelType w:val="multilevel"/>
    <w:tmpl w:val="713C94B2"/>
    <w:lvl w:ilvl="0">
      <w:start w:val="1"/>
      <w:numFmt w:val="decimal"/>
      <w:pStyle w:val="af2"/>
      <w:suff w:val="nothing"/>
      <w:lvlText w:val="Приложение № %1"/>
      <w:lvlJc w:val="right"/>
      <w:pPr>
        <w:ind w:left="985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af3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af4"/>
      <w:lvlText w:val="%3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31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7C807EC2"/>
    <w:multiLevelType w:val="hybridMultilevel"/>
    <w:tmpl w:val="E424ED1A"/>
    <w:lvl w:ilvl="0" w:tplc="98E893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B168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AA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C65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2A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AC8E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7E0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2D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D365601"/>
    <w:multiLevelType w:val="hybridMultilevel"/>
    <w:tmpl w:val="9E84B3A2"/>
    <w:lvl w:ilvl="0" w:tplc="F306E998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upperRoman"/>
      <w:lvlText w:val="%4."/>
      <w:lvlJc w:val="left"/>
      <w:pPr>
        <w:ind w:left="4226" w:hanging="85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7F052788"/>
    <w:multiLevelType w:val="hybridMultilevel"/>
    <w:tmpl w:val="A6C8D214"/>
    <w:lvl w:ilvl="0" w:tplc="9744A75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5"/>
  </w:num>
  <w:num w:numId="2">
    <w:abstractNumId w:val="39"/>
  </w:num>
  <w:num w:numId="3">
    <w:abstractNumId w:val="6"/>
  </w:num>
  <w:num w:numId="4">
    <w:abstractNumId w:val="13"/>
  </w:num>
  <w:num w:numId="5">
    <w:abstractNumId w:val="49"/>
  </w:num>
  <w:num w:numId="6">
    <w:abstractNumId w:val="59"/>
  </w:num>
  <w:num w:numId="7">
    <w:abstractNumId w:val="51"/>
  </w:num>
  <w:num w:numId="8">
    <w:abstractNumId w:val="18"/>
  </w:num>
  <w:num w:numId="9">
    <w:abstractNumId w:val="53"/>
  </w:num>
  <w:num w:numId="10">
    <w:abstractNumId w:val="29"/>
  </w:num>
  <w:num w:numId="11">
    <w:abstractNumId w:val="17"/>
  </w:num>
  <w:num w:numId="12">
    <w:abstractNumId w:val="30"/>
  </w:num>
  <w:num w:numId="13">
    <w:abstractNumId w:val="19"/>
  </w:num>
  <w:num w:numId="14">
    <w:abstractNumId w:val="56"/>
  </w:num>
  <w:num w:numId="15">
    <w:abstractNumId w:val="50"/>
  </w:num>
  <w:num w:numId="16">
    <w:abstractNumId w:val="58"/>
  </w:num>
  <w:num w:numId="17">
    <w:abstractNumId w:val="60"/>
  </w:num>
  <w:num w:numId="18">
    <w:abstractNumId w:val="33"/>
  </w:num>
  <w:num w:numId="19">
    <w:abstractNumId w:val="4"/>
  </w:num>
  <w:num w:numId="20">
    <w:abstractNumId w:val="20"/>
  </w:num>
  <w:num w:numId="21">
    <w:abstractNumId w:val="9"/>
  </w:num>
  <w:num w:numId="22">
    <w:abstractNumId w:val="24"/>
  </w:num>
  <w:num w:numId="23">
    <w:abstractNumId w:val="48"/>
  </w:num>
  <w:num w:numId="24">
    <w:abstractNumId w:val="1"/>
  </w:num>
  <w:num w:numId="25">
    <w:abstractNumId w:val="0"/>
  </w:num>
  <w:num w:numId="26">
    <w:abstractNumId w:val="21"/>
  </w:num>
  <w:num w:numId="27">
    <w:abstractNumId w:val="12"/>
  </w:num>
  <w:num w:numId="28">
    <w:abstractNumId w:val="10"/>
  </w:num>
  <w:num w:numId="29">
    <w:abstractNumId w:val="5"/>
  </w:num>
  <w:num w:numId="30">
    <w:abstractNumId w:val="42"/>
  </w:num>
  <w:num w:numId="31">
    <w:abstractNumId w:val="27"/>
  </w:num>
  <w:num w:numId="32">
    <w:abstractNumId w:val="61"/>
  </w:num>
  <w:num w:numId="33">
    <w:abstractNumId w:val="55"/>
  </w:num>
  <w:num w:numId="34">
    <w:abstractNumId w:val="45"/>
  </w:num>
  <w:num w:numId="35">
    <w:abstractNumId w:val="50"/>
    <w:lvlOverride w:ilvl="0">
      <w:startOverride w:val="1"/>
    </w:lvlOverride>
  </w:num>
  <w:num w:numId="36">
    <w:abstractNumId w:val="60"/>
    <w:lvlOverride w:ilvl="0">
      <w:startOverride w:val="1"/>
    </w:lvlOverride>
  </w:num>
  <w:num w:numId="37">
    <w:abstractNumId w:val="60"/>
    <w:lvlOverride w:ilvl="0">
      <w:startOverride w:val="1"/>
    </w:lvlOverride>
  </w:num>
  <w:num w:numId="38">
    <w:abstractNumId w:val="60"/>
    <w:lvlOverride w:ilvl="0">
      <w:startOverride w:val="1"/>
    </w:lvlOverride>
  </w:num>
  <w:num w:numId="39">
    <w:abstractNumId w:val="37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14"/>
  </w:num>
  <w:num w:numId="43">
    <w:abstractNumId w:val="60"/>
    <w:lvlOverride w:ilvl="0">
      <w:startOverride w:val="1"/>
    </w:lvlOverride>
  </w:num>
  <w:num w:numId="44">
    <w:abstractNumId w:val="60"/>
    <w:lvlOverride w:ilvl="0">
      <w:startOverride w:val="1"/>
    </w:lvlOverride>
  </w:num>
  <w:num w:numId="45">
    <w:abstractNumId w:val="60"/>
    <w:lvlOverride w:ilvl="0">
      <w:startOverride w:val="1"/>
    </w:lvlOverride>
  </w:num>
  <w:num w:numId="46">
    <w:abstractNumId w:val="60"/>
    <w:lvlOverride w:ilvl="0">
      <w:startOverride w:val="1"/>
    </w:lvlOverride>
  </w:num>
  <w:num w:numId="47">
    <w:abstractNumId w:val="2"/>
  </w:num>
  <w:num w:numId="48">
    <w:abstractNumId w:val="56"/>
  </w:num>
  <w:num w:numId="49">
    <w:abstractNumId w:val="15"/>
  </w:num>
  <w:num w:numId="50">
    <w:abstractNumId w:val="28"/>
  </w:num>
  <w:num w:numId="51">
    <w:abstractNumId w:val="54"/>
  </w:num>
  <w:num w:numId="52">
    <w:abstractNumId w:val="11"/>
  </w:num>
  <w:num w:numId="53">
    <w:abstractNumId w:val="41"/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</w:num>
  <w:num w:numId="56">
    <w:abstractNumId w:val="26"/>
  </w:num>
  <w:num w:numId="5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2"/>
  </w:num>
  <w:num w:numId="65">
    <w:abstractNumId w:val="57"/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</w:num>
  <w:num w:numId="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4"/>
  </w:num>
  <w:num w:numId="76">
    <w:abstractNumId w:val="36"/>
  </w:num>
  <w:num w:numId="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1"/>
  </w:num>
  <w:num w:numId="81">
    <w:abstractNumId w:val="8"/>
  </w:num>
  <w:num w:numId="82">
    <w:abstractNumId w:val="43"/>
  </w:num>
  <w:num w:numId="83">
    <w:abstractNumId w:val="41"/>
  </w:num>
  <w:num w:numId="84">
    <w:abstractNumId w:val="41"/>
  </w:num>
  <w:num w:numId="85">
    <w:abstractNumId w:val="41"/>
  </w:num>
  <w:num w:numId="86">
    <w:abstractNumId w:val="23"/>
  </w:num>
  <w:num w:numId="87">
    <w:abstractNumId w:val="41"/>
  </w:num>
  <w:num w:numId="88">
    <w:abstractNumId w:val="46"/>
  </w:num>
  <w:num w:numId="89">
    <w:abstractNumId w:val="40"/>
  </w:num>
  <w:num w:numId="90">
    <w:abstractNumId w:val="31"/>
  </w:num>
  <w:num w:numId="91">
    <w:abstractNumId w:val="52"/>
  </w:num>
  <w:num w:numId="92">
    <w:abstractNumId w:val="41"/>
  </w:num>
  <w:num w:numId="93">
    <w:abstractNumId w:val="41"/>
  </w:num>
  <w:num w:numId="94">
    <w:abstractNumId w:val="41"/>
  </w:num>
  <w:num w:numId="95">
    <w:abstractNumId w:val="47"/>
  </w:num>
  <w:num w:numId="96">
    <w:abstractNumId w:val="41"/>
  </w:num>
  <w:num w:numId="97">
    <w:abstractNumId w:val="22"/>
  </w:num>
  <w:num w:numId="98">
    <w:abstractNumId w:val="38"/>
  </w:num>
  <w:num w:numId="99">
    <w:abstractNumId w:val="41"/>
  </w:num>
  <w:num w:numId="100">
    <w:abstractNumId w:val="41"/>
  </w:num>
  <w:num w:numId="101">
    <w:abstractNumId w:val="41"/>
  </w:num>
  <w:num w:numId="102">
    <w:abstractNumId w:val="41"/>
  </w:num>
  <w:num w:numId="103">
    <w:abstractNumId w:val="41"/>
  </w:num>
  <w:num w:numId="104">
    <w:abstractNumId w:val="41"/>
  </w:num>
  <w:num w:numId="105">
    <w:abstractNumId w:val="34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ru-RU" w:vendorID="1" w:dllVersion="512" w:checkStyle="1"/>
  <w:proofState w:spelling="clean" w:grammar="clean"/>
  <w:defaultTabStop w:val="141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01B"/>
    <w:rsid w:val="0000021C"/>
    <w:rsid w:val="000013DA"/>
    <w:rsid w:val="00001B80"/>
    <w:rsid w:val="00001E53"/>
    <w:rsid w:val="00001FF8"/>
    <w:rsid w:val="00002E81"/>
    <w:rsid w:val="000039E5"/>
    <w:rsid w:val="00003BD9"/>
    <w:rsid w:val="0000466A"/>
    <w:rsid w:val="00004F59"/>
    <w:rsid w:val="00006B80"/>
    <w:rsid w:val="00007395"/>
    <w:rsid w:val="000076BA"/>
    <w:rsid w:val="00007BC7"/>
    <w:rsid w:val="00010347"/>
    <w:rsid w:val="00010389"/>
    <w:rsid w:val="00011D6C"/>
    <w:rsid w:val="000121E6"/>
    <w:rsid w:val="00012217"/>
    <w:rsid w:val="0001250F"/>
    <w:rsid w:val="00012A54"/>
    <w:rsid w:val="00012D92"/>
    <w:rsid w:val="00012E04"/>
    <w:rsid w:val="000149D4"/>
    <w:rsid w:val="00014CC7"/>
    <w:rsid w:val="00016033"/>
    <w:rsid w:val="0001682D"/>
    <w:rsid w:val="00016A03"/>
    <w:rsid w:val="000170F5"/>
    <w:rsid w:val="000171FA"/>
    <w:rsid w:val="000175A9"/>
    <w:rsid w:val="00017710"/>
    <w:rsid w:val="00017C2A"/>
    <w:rsid w:val="00017DBE"/>
    <w:rsid w:val="0002008C"/>
    <w:rsid w:val="000202EB"/>
    <w:rsid w:val="000209E8"/>
    <w:rsid w:val="0002126A"/>
    <w:rsid w:val="00021D86"/>
    <w:rsid w:val="00022213"/>
    <w:rsid w:val="00022AA0"/>
    <w:rsid w:val="00022B10"/>
    <w:rsid w:val="00023027"/>
    <w:rsid w:val="00023ACE"/>
    <w:rsid w:val="000244BB"/>
    <w:rsid w:val="000246DD"/>
    <w:rsid w:val="000248ED"/>
    <w:rsid w:val="00024C53"/>
    <w:rsid w:val="000252CE"/>
    <w:rsid w:val="0002554E"/>
    <w:rsid w:val="00025D5B"/>
    <w:rsid w:val="00026173"/>
    <w:rsid w:val="000267F9"/>
    <w:rsid w:val="00026F94"/>
    <w:rsid w:val="00027F6A"/>
    <w:rsid w:val="0003068B"/>
    <w:rsid w:val="00030BE8"/>
    <w:rsid w:val="00030DB1"/>
    <w:rsid w:val="000311B1"/>
    <w:rsid w:val="0003123A"/>
    <w:rsid w:val="000330FF"/>
    <w:rsid w:val="0003312E"/>
    <w:rsid w:val="00033D78"/>
    <w:rsid w:val="00033F34"/>
    <w:rsid w:val="00033F37"/>
    <w:rsid w:val="000340D7"/>
    <w:rsid w:val="00034130"/>
    <w:rsid w:val="00034827"/>
    <w:rsid w:val="00034D45"/>
    <w:rsid w:val="00034FF4"/>
    <w:rsid w:val="0003562A"/>
    <w:rsid w:val="00035E64"/>
    <w:rsid w:val="000361C8"/>
    <w:rsid w:val="000361EC"/>
    <w:rsid w:val="00036386"/>
    <w:rsid w:val="00036695"/>
    <w:rsid w:val="00036871"/>
    <w:rsid w:val="00036A1A"/>
    <w:rsid w:val="00036B30"/>
    <w:rsid w:val="000376D0"/>
    <w:rsid w:val="0004011D"/>
    <w:rsid w:val="000401F0"/>
    <w:rsid w:val="000402C1"/>
    <w:rsid w:val="00040383"/>
    <w:rsid w:val="000403FC"/>
    <w:rsid w:val="00040931"/>
    <w:rsid w:val="00040FA5"/>
    <w:rsid w:val="000418D0"/>
    <w:rsid w:val="0004227B"/>
    <w:rsid w:val="000426AE"/>
    <w:rsid w:val="000427CE"/>
    <w:rsid w:val="000428E7"/>
    <w:rsid w:val="00043D20"/>
    <w:rsid w:val="00043F81"/>
    <w:rsid w:val="00044A31"/>
    <w:rsid w:val="000452FF"/>
    <w:rsid w:val="00045B40"/>
    <w:rsid w:val="00046598"/>
    <w:rsid w:val="000465D1"/>
    <w:rsid w:val="000467E9"/>
    <w:rsid w:val="00046B0B"/>
    <w:rsid w:val="0004760C"/>
    <w:rsid w:val="0004764E"/>
    <w:rsid w:val="00047951"/>
    <w:rsid w:val="00050362"/>
    <w:rsid w:val="00050C3A"/>
    <w:rsid w:val="00051734"/>
    <w:rsid w:val="00051EB2"/>
    <w:rsid w:val="0005344B"/>
    <w:rsid w:val="0005454D"/>
    <w:rsid w:val="000546FE"/>
    <w:rsid w:val="00054B23"/>
    <w:rsid w:val="00055465"/>
    <w:rsid w:val="0005597A"/>
    <w:rsid w:val="00056DF4"/>
    <w:rsid w:val="000575DB"/>
    <w:rsid w:val="00057AFB"/>
    <w:rsid w:val="0006014F"/>
    <w:rsid w:val="00060430"/>
    <w:rsid w:val="00062283"/>
    <w:rsid w:val="000629DD"/>
    <w:rsid w:val="00062D72"/>
    <w:rsid w:val="0006313A"/>
    <w:rsid w:val="000635DB"/>
    <w:rsid w:val="00063D2E"/>
    <w:rsid w:val="000642C8"/>
    <w:rsid w:val="00064D0E"/>
    <w:rsid w:val="00064F55"/>
    <w:rsid w:val="00064F6B"/>
    <w:rsid w:val="000654AF"/>
    <w:rsid w:val="00065ADA"/>
    <w:rsid w:val="00065B93"/>
    <w:rsid w:val="00065C5C"/>
    <w:rsid w:val="000665D6"/>
    <w:rsid w:val="000666A1"/>
    <w:rsid w:val="00066E40"/>
    <w:rsid w:val="0006745B"/>
    <w:rsid w:val="0006752B"/>
    <w:rsid w:val="00067B0F"/>
    <w:rsid w:val="00067B5C"/>
    <w:rsid w:val="00067D18"/>
    <w:rsid w:val="0007077D"/>
    <w:rsid w:val="00071360"/>
    <w:rsid w:val="000714FC"/>
    <w:rsid w:val="00071638"/>
    <w:rsid w:val="00072A0D"/>
    <w:rsid w:val="00072ED9"/>
    <w:rsid w:val="000730C7"/>
    <w:rsid w:val="000735CC"/>
    <w:rsid w:val="00073B0A"/>
    <w:rsid w:val="000747E0"/>
    <w:rsid w:val="000753FF"/>
    <w:rsid w:val="0007562D"/>
    <w:rsid w:val="00076B28"/>
    <w:rsid w:val="00077252"/>
    <w:rsid w:val="00077E71"/>
    <w:rsid w:val="000802F1"/>
    <w:rsid w:val="00080A7A"/>
    <w:rsid w:val="00081368"/>
    <w:rsid w:val="0008188C"/>
    <w:rsid w:val="00081947"/>
    <w:rsid w:val="000825E1"/>
    <w:rsid w:val="00082656"/>
    <w:rsid w:val="000829E5"/>
    <w:rsid w:val="00083059"/>
    <w:rsid w:val="00083F00"/>
    <w:rsid w:val="00083F44"/>
    <w:rsid w:val="00084240"/>
    <w:rsid w:val="00084530"/>
    <w:rsid w:val="00084B57"/>
    <w:rsid w:val="000851BC"/>
    <w:rsid w:val="000852AA"/>
    <w:rsid w:val="00085623"/>
    <w:rsid w:val="00085E7C"/>
    <w:rsid w:val="00085EA2"/>
    <w:rsid w:val="00086DBD"/>
    <w:rsid w:val="00086E86"/>
    <w:rsid w:val="00086ED3"/>
    <w:rsid w:val="00086FF5"/>
    <w:rsid w:val="00087260"/>
    <w:rsid w:val="000878AE"/>
    <w:rsid w:val="0008799A"/>
    <w:rsid w:val="00090222"/>
    <w:rsid w:val="00090361"/>
    <w:rsid w:val="00090573"/>
    <w:rsid w:val="000906ED"/>
    <w:rsid w:val="00090FBC"/>
    <w:rsid w:val="0009179F"/>
    <w:rsid w:val="000928A7"/>
    <w:rsid w:val="00093608"/>
    <w:rsid w:val="000937AA"/>
    <w:rsid w:val="00093BBA"/>
    <w:rsid w:val="00094351"/>
    <w:rsid w:val="0009451A"/>
    <w:rsid w:val="00094DFF"/>
    <w:rsid w:val="00094F75"/>
    <w:rsid w:val="000951C2"/>
    <w:rsid w:val="000955A9"/>
    <w:rsid w:val="000963DE"/>
    <w:rsid w:val="00096B55"/>
    <w:rsid w:val="00097BDB"/>
    <w:rsid w:val="000A1A6F"/>
    <w:rsid w:val="000A1EAB"/>
    <w:rsid w:val="000A27DA"/>
    <w:rsid w:val="000A313A"/>
    <w:rsid w:val="000A3484"/>
    <w:rsid w:val="000A3EB5"/>
    <w:rsid w:val="000A3EBB"/>
    <w:rsid w:val="000A4007"/>
    <w:rsid w:val="000A4945"/>
    <w:rsid w:val="000A4F23"/>
    <w:rsid w:val="000A5075"/>
    <w:rsid w:val="000A5A05"/>
    <w:rsid w:val="000A6459"/>
    <w:rsid w:val="000A6463"/>
    <w:rsid w:val="000A655D"/>
    <w:rsid w:val="000A678B"/>
    <w:rsid w:val="000A6E1C"/>
    <w:rsid w:val="000A76D8"/>
    <w:rsid w:val="000A778B"/>
    <w:rsid w:val="000A7F8F"/>
    <w:rsid w:val="000B008B"/>
    <w:rsid w:val="000B03F4"/>
    <w:rsid w:val="000B0458"/>
    <w:rsid w:val="000B09A6"/>
    <w:rsid w:val="000B09B9"/>
    <w:rsid w:val="000B0C7D"/>
    <w:rsid w:val="000B0D33"/>
    <w:rsid w:val="000B1388"/>
    <w:rsid w:val="000B1D08"/>
    <w:rsid w:val="000B20CD"/>
    <w:rsid w:val="000B233A"/>
    <w:rsid w:val="000B2B1E"/>
    <w:rsid w:val="000B3BDE"/>
    <w:rsid w:val="000B3DFB"/>
    <w:rsid w:val="000B44D5"/>
    <w:rsid w:val="000B4C15"/>
    <w:rsid w:val="000B5121"/>
    <w:rsid w:val="000B5654"/>
    <w:rsid w:val="000B5754"/>
    <w:rsid w:val="000B6791"/>
    <w:rsid w:val="000B6869"/>
    <w:rsid w:val="000B7AE3"/>
    <w:rsid w:val="000C0435"/>
    <w:rsid w:val="000C058E"/>
    <w:rsid w:val="000C0E71"/>
    <w:rsid w:val="000C18A8"/>
    <w:rsid w:val="000C1BE0"/>
    <w:rsid w:val="000C21F0"/>
    <w:rsid w:val="000C271A"/>
    <w:rsid w:val="000C2754"/>
    <w:rsid w:val="000C2D3A"/>
    <w:rsid w:val="000C2DE6"/>
    <w:rsid w:val="000C2FC4"/>
    <w:rsid w:val="000C3313"/>
    <w:rsid w:val="000C3A7A"/>
    <w:rsid w:val="000C3C39"/>
    <w:rsid w:val="000C4570"/>
    <w:rsid w:val="000C48EE"/>
    <w:rsid w:val="000C4CE2"/>
    <w:rsid w:val="000C5224"/>
    <w:rsid w:val="000C57D5"/>
    <w:rsid w:val="000C61E1"/>
    <w:rsid w:val="000C65FB"/>
    <w:rsid w:val="000C6DF9"/>
    <w:rsid w:val="000C780B"/>
    <w:rsid w:val="000C784C"/>
    <w:rsid w:val="000C7919"/>
    <w:rsid w:val="000C7F6F"/>
    <w:rsid w:val="000C7FF0"/>
    <w:rsid w:val="000D0016"/>
    <w:rsid w:val="000D0855"/>
    <w:rsid w:val="000D0FE7"/>
    <w:rsid w:val="000D0FFE"/>
    <w:rsid w:val="000D1106"/>
    <w:rsid w:val="000D17B3"/>
    <w:rsid w:val="000D180B"/>
    <w:rsid w:val="000D191D"/>
    <w:rsid w:val="000D2776"/>
    <w:rsid w:val="000D2AA8"/>
    <w:rsid w:val="000D2B63"/>
    <w:rsid w:val="000D3B02"/>
    <w:rsid w:val="000D3D66"/>
    <w:rsid w:val="000D3EA7"/>
    <w:rsid w:val="000D43E3"/>
    <w:rsid w:val="000D44E2"/>
    <w:rsid w:val="000D4F6A"/>
    <w:rsid w:val="000D69E5"/>
    <w:rsid w:val="000D713D"/>
    <w:rsid w:val="000D7326"/>
    <w:rsid w:val="000D73C7"/>
    <w:rsid w:val="000D747F"/>
    <w:rsid w:val="000D7805"/>
    <w:rsid w:val="000D7AB1"/>
    <w:rsid w:val="000D7FCA"/>
    <w:rsid w:val="000E0964"/>
    <w:rsid w:val="000E0DA0"/>
    <w:rsid w:val="000E11FB"/>
    <w:rsid w:val="000E1415"/>
    <w:rsid w:val="000E18DB"/>
    <w:rsid w:val="000E1FB3"/>
    <w:rsid w:val="000E2AC9"/>
    <w:rsid w:val="000E2B33"/>
    <w:rsid w:val="000E2D23"/>
    <w:rsid w:val="000E2EBD"/>
    <w:rsid w:val="000E3D78"/>
    <w:rsid w:val="000E3F7F"/>
    <w:rsid w:val="000E4380"/>
    <w:rsid w:val="000E43C5"/>
    <w:rsid w:val="000E4A0B"/>
    <w:rsid w:val="000E5AE5"/>
    <w:rsid w:val="000E5DEC"/>
    <w:rsid w:val="000E5EA2"/>
    <w:rsid w:val="000E6A05"/>
    <w:rsid w:val="000E6BA1"/>
    <w:rsid w:val="000E6C83"/>
    <w:rsid w:val="000E6E4B"/>
    <w:rsid w:val="000E75EC"/>
    <w:rsid w:val="000E7862"/>
    <w:rsid w:val="000E79F6"/>
    <w:rsid w:val="000E7D58"/>
    <w:rsid w:val="000E7EAA"/>
    <w:rsid w:val="000F00C4"/>
    <w:rsid w:val="000F01B4"/>
    <w:rsid w:val="000F11E1"/>
    <w:rsid w:val="000F20CD"/>
    <w:rsid w:val="000F23F7"/>
    <w:rsid w:val="000F2401"/>
    <w:rsid w:val="000F272E"/>
    <w:rsid w:val="000F27A9"/>
    <w:rsid w:val="000F2D9D"/>
    <w:rsid w:val="000F3B70"/>
    <w:rsid w:val="000F3E5D"/>
    <w:rsid w:val="000F4235"/>
    <w:rsid w:val="000F4507"/>
    <w:rsid w:val="000F46A4"/>
    <w:rsid w:val="000F474B"/>
    <w:rsid w:val="000F4786"/>
    <w:rsid w:val="000F59EF"/>
    <w:rsid w:val="000F5B42"/>
    <w:rsid w:val="000F5EB3"/>
    <w:rsid w:val="000F60B2"/>
    <w:rsid w:val="000F62BC"/>
    <w:rsid w:val="000F6606"/>
    <w:rsid w:val="000F694C"/>
    <w:rsid w:val="000F6997"/>
    <w:rsid w:val="000F6CEC"/>
    <w:rsid w:val="000F6F1B"/>
    <w:rsid w:val="000F7362"/>
    <w:rsid w:val="000F796E"/>
    <w:rsid w:val="000F7AEB"/>
    <w:rsid w:val="000F7C18"/>
    <w:rsid w:val="000F7C96"/>
    <w:rsid w:val="0010013F"/>
    <w:rsid w:val="0010015E"/>
    <w:rsid w:val="0010017E"/>
    <w:rsid w:val="001005DC"/>
    <w:rsid w:val="00100E37"/>
    <w:rsid w:val="001012F5"/>
    <w:rsid w:val="0010133D"/>
    <w:rsid w:val="00101CFC"/>
    <w:rsid w:val="00101D67"/>
    <w:rsid w:val="00101DAA"/>
    <w:rsid w:val="001023F8"/>
    <w:rsid w:val="00102669"/>
    <w:rsid w:val="0010347B"/>
    <w:rsid w:val="00103DB0"/>
    <w:rsid w:val="001045EB"/>
    <w:rsid w:val="001046A3"/>
    <w:rsid w:val="00104C98"/>
    <w:rsid w:val="00104F56"/>
    <w:rsid w:val="00105417"/>
    <w:rsid w:val="00105C3A"/>
    <w:rsid w:val="001060BA"/>
    <w:rsid w:val="00106B23"/>
    <w:rsid w:val="00106ED3"/>
    <w:rsid w:val="0010782D"/>
    <w:rsid w:val="00107BB2"/>
    <w:rsid w:val="00107EA3"/>
    <w:rsid w:val="001104D4"/>
    <w:rsid w:val="00110A33"/>
    <w:rsid w:val="00110C2D"/>
    <w:rsid w:val="00111359"/>
    <w:rsid w:val="0011207B"/>
    <w:rsid w:val="00112D6E"/>
    <w:rsid w:val="00113EC1"/>
    <w:rsid w:val="00114270"/>
    <w:rsid w:val="0011446A"/>
    <w:rsid w:val="001147DE"/>
    <w:rsid w:val="00114E1E"/>
    <w:rsid w:val="00115BC7"/>
    <w:rsid w:val="00115E48"/>
    <w:rsid w:val="00116437"/>
    <w:rsid w:val="00116BE6"/>
    <w:rsid w:val="00117C8C"/>
    <w:rsid w:val="00117CB0"/>
    <w:rsid w:val="0012034D"/>
    <w:rsid w:val="0012109D"/>
    <w:rsid w:val="0012134C"/>
    <w:rsid w:val="00121797"/>
    <w:rsid w:val="00121B45"/>
    <w:rsid w:val="00121C6C"/>
    <w:rsid w:val="0012261E"/>
    <w:rsid w:val="00122CC9"/>
    <w:rsid w:val="00122D9C"/>
    <w:rsid w:val="00122DB0"/>
    <w:rsid w:val="00123727"/>
    <w:rsid w:val="001258B2"/>
    <w:rsid w:val="00125FC6"/>
    <w:rsid w:val="00126254"/>
    <w:rsid w:val="00126727"/>
    <w:rsid w:val="0012690D"/>
    <w:rsid w:val="00127171"/>
    <w:rsid w:val="00130428"/>
    <w:rsid w:val="00130987"/>
    <w:rsid w:val="001313EB"/>
    <w:rsid w:val="00131636"/>
    <w:rsid w:val="001327E0"/>
    <w:rsid w:val="00132BD9"/>
    <w:rsid w:val="00132E52"/>
    <w:rsid w:val="001336E2"/>
    <w:rsid w:val="001344BD"/>
    <w:rsid w:val="0013450E"/>
    <w:rsid w:val="00134636"/>
    <w:rsid w:val="00134CF2"/>
    <w:rsid w:val="00135251"/>
    <w:rsid w:val="001353FC"/>
    <w:rsid w:val="00136071"/>
    <w:rsid w:val="00136785"/>
    <w:rsid w:val="00136B86"/>
    <w:rsid w:val="00137003"/>
    <w:rsid w:val="0013797F"/>
    <w:rsid w:val="00137FA5"/>
    <w:rsid w:val="001407B1"/>
    <w:rsid w:val="00141179"/>
    <w:rsid w:val="001419BF"/>
    <w:rsid w:val="00141BFA"/>
    <w:rsid w:val="001427DA"/>
    <w:rsid w:val="00142A73"/>
    <w:rsid w:val="00143143"/>
    <w:rsid w:val="001443E0"/>
    <w:rsid w:val="00144D31"/>
    <w:rsid w:val="00145065"/>
    <w:rsid w:val="001460CB"/>
    <w:rsid w:val="001462B2"/>
    <w:rsid w:val="0014658C"/>
    <w:rsid w:val="00147967"/>
    <w:rsid w:val="00150633"/>
    <w:rsid w:val="001509AD"/>
    <w:rsid w:val="00150A77"/>
    <w:rsid w:val="00150BC8"/>
    <w:rsid w:val="00152DEC"/>
    <w:rsid w:val="00152EC1"/>
    <w:rsid w:val="0015372B"/>
    <w:rsid w:val="0015457D"/>
    <w:rsid w:val="00154895"/>
    <w:rsid w:val="00154985"/>
    <w:rsid w:val="001554AC"/>
    <w:rsid w:val="001555E1"/>
    <w:rsid w:val="0015630E"/>
    <w:rsid w:val="0015697A"/>
    <w:rsid w:val="001572F8"/>
    <w:rsid w:val="00157A5F"/>
    <w:rsid w:val="00160457"/>
    <w:rsid w:val="001607FA"/>
    <w:rsid w:val="001609D9"/>
    <w:rsid w:val="00160DBE"/>
    <w:rsid w:val="0016124F"/>
    <w:rsid w:val="00161595"/>
    <w:rsid w:val="00161DC8"/>
    <w:rsid w:val="00161E15"/>
    <w:rsid w:val="00161E9C"/>
    <w:rsid w:val="00161F86"/>
    <w:rsid w:val="00162549"/>
    <w:rsid w:val="00162FF7"/>
    <w:rsid w:val="00163615"/>
    <w:rsid w:val="001643C6"/>
    <w:rsid w:val="00164DE9"/>
    <w:rsid w:val="001659EF"/>
    <w:rsid w:val="001663B3"/>
    <w:rsid w:val="00166F4F"/>
    <w:rsid w:val="00167AA6"/>
    <w:rsid w:val="0017023A"/>
    <w:rsid w:val="001706D6"/>
    <w:rsid w:val="001707F9"/>
    <w:rsid w:val="001712DC"/>
    <w:rsid w:val="00171491"/>
    <w:rsid w:val="001723ED"/>
    <w:rsid w:val="001730E3"/>
    <w:rsid w:val="00173B62"/>
    <w:rsid w:val="0017415C"/>
    <w:rsid w:val="00174866"/>
    <w:rsid w:val="00174AAC"/>
    <w:rsid w:val="00174B03"/>
    <w:rsid w:val="001755E3"/>
    <w:rsid w:val="00175A9D"/>
    <w:rsid w:val="001761BA"/>
    <w:rsid w:val="00176AEB"/>
    <w:rsid w:val="00176BD7"/>
    <w:rsid w:val="00177093"/>
    <w:rsid w:val="001774C9"/>
    <w:rsid w:val="00180129"/>
    <w:rsid w:val="00180232"/>
    <w:rsid w:val="001804DF"/>
    <w:rsid w:val="00180E5E"/>
    <w:rsid w:val="0018111B"/>
    <w:rsid w:val="001816CC"/>
    <w:rsid w:val="00181734"/>
    <w:rsid w:val="001823E4"/>
    <w:rsid w:val="0018332C"/>
    <w:rsid w:val="001836A3"/>
    <w:rsid w:val="00183BE4"/>
    <w:rsid w:val="00184B8F"/>
    <w:rsid w:val="00184E27"/>
    <w:rsid w:val="001857D0"/>
    <w:rsid w:val="00185852"/>
    <w:rsid w:val="00185F9B"/>
    <w:rsid w:val="00186171"/>
    <w:rsid w:val="00186597"/>
    <w:rsid w:val="00186B8C"/>
    <w:rsid w:val="0018704D"/>
    <w:rsid w:val="0018712C"/>
    <w:rsid w:val="001874D9"/>
    <w:rsid w:val="0018765F"/>
    <w:rsid w:val="001906FF"/>
    <w:rsid w:val="001910E9"/>
    <w:rsid w:val="00191919"/>
    <w:rsid w:val="00191C7F"/>
    <w:rsid w:val="001921FD"/>
    <w:rsid w:val="00192B4E"/>
    <w:rsid w:val="00193EB5"/>
    <w:rsid w:val="00194BF3"/>
    <w:rsid w:val="001959A5"/>
    <w:rsid w:val="00195A6C"/>
    <w:rsid w:val="00195BE9"/>
    <w:rsid w:val="00196458"/>
    <w:rsid w:val="0019697B"/>
    <w:rsid w:val="00197112"/>
    <w:rsid w:val="00197F37"/>
    <w:rsid w:val="001A15C3"/>
    <w:rsid w:val="001A1A70"/>
    <w:rsid w:val="001A1C49"/>
    <w:rsid w:val="001A2563"/>
    <w:rsid w:val="001A2916"/>
    <w:rsid w:val="001A2A57"/>
    <w:rsid w:val="001A386E"/>
    <w:rsid w:val="001A3B75"/>
    <w:rsid w:val="001A3FF1"/>
    <w:rsid w:val="001A43C5"/>
    <w:rsid w:val="001A5627"/>
    <w:rsid w:val="001A5DAA"/>
    <w:rsid w:val="001A610F"/>
    <w:rsid w:val="001A6205"/>
    <w:rsid w:val="001A6313"/>
    <w:rsid w:val="001A6687"/>
    <w:rsid w:val="001A66BE"/>
    <w:rsid w:val="001A6A7E"/>
    <w:rsid w:val="001A6E7E"/>
    <w:rsid w:val="001A79BF"/>
    <w:rsid w:val="001A7D08"/>
    <w:rsid w:val="001B03A0"/>
    <w:rsid w:val="001B0449"/>
    <w:rsid w:val="001B1977"/>
    <w:rsid w:val="001B1BE7"/>
    <w:rsid w:val="001B2A80"/>
    <w:rsid w:val="001B380A"/>
    <w:rsid w:val="001B4872"/>
    <w:rsid w:val="001B4B97"/>
    <w:rsid w:val="001B4C66"/>
    <w:rsid w:val="001B54A5"/>
    <w:rsid w:val="001B5CF6"/>
    <w:rsid w:val="001B5F0B"/>
    <w:rsid w:val="001B61F2"/>
    <w:rsid w:val="001B6511"/>
    <w:rsid w:val="001B66D1"/>
    <w:rsid w:val="001B677A"/>
    <w:rsid w:val="001B6F67"/>
    <w:rsid w:val="001B706A"/>
    <w:rsid w:val="001B71CE"/>
    <w:rsid w:val="001B73CA"/>
    <w:rsid w:val="001B7C55"/>
    <w:rsid w:val="001C02B1"/>
    <w:rsid w:val="001C03C4"/>
    <w:rsid w:val="001C0655"/>
    <w:rsid w:val="001C1142"/>
    <w:rsid w:val="001C2018"/>
    <w:rsid w:val="001C2B80"/>
    <w:rsid w:val="001C2CDC"/>
    <w:rsid w:val="001C2E18"/>
    <w:rsid w:val="001C325B"/>
    <w:rsid w:val="001C32B5"/>
    <w:rsid w:val="001C3701"/>
    <w:rsid w:val="001C4F17"/>
    <w:rsid w:val="001C4F79"/>
    <w:rsid w:val="001C5DC8"/>
    <w:rsid w:val="001C72CE"/>
    <w:rsid w:val="001C78F3"/>
    <w:rsid w:val="001C7A25"/>
    <w:rsid w:val="001D15A8"/>
    <w:rsid w:val="001D1782"/>
    <w:rsid w:val="001D1B2D"/>
    <w:rsid w:val="001D2249"/>
    <w:rsid w:val="001D252B"/>
    <w:rsid w:val="001D25BC"/>
    <w:rsid w:val="001D2B72"/>
    <w:rsid w:val="001D2E4A"/>
    <w:rsid w:val="001D37B6"/>
    <w:rsid w:val="001D4645"/>
    <w:rsid w:val="001D4AB5"/>
    <w:rsid w:val="001D4AEC"/>
    <w:rsid w:val="001D4F36"/>
    <w:rsid w:val="001D500F"/>
    <w:rsid w:val="001D5299"/>
    <w:rsid w:val="001D52EE"/>
    <w:rsid w:val="001D567B"/>
    <w:rsid w:val="001D59DF"/>
    <w:rsid w:val="001D5C9A"/>
    <w:rsid w:val="001D61D0"/>
    <w:rsid w:val="001D7163"/>
    <w:rsid w:val="001D73B6"/>
    <w:rsid w:val="001D7758"/>
    <w:rsid w:val="001E048D"/>
    <w:rsid w:val="001E1390"/>
    <w:rsid w:val="001E1E13"/>
    <w:rsid w:val="001E2246"/>
    <w:rsid w:val="001E2E4C"/>
    <w:rsid w:val="001E2EAF"/>
    <w:rsid w:val="001E302E"/>
    <w:rsid w:val="001E3EDD"/>
    <w:rsid w:val="001E3FC2"/>
    <w:rsid w:val="001E4C6C"/>
    <w:rsid w:val="001E502A"/>
    <w:rsid w:val="001E57A6"/>
    <w:rsid w:val="001E5963"/>
    <w:rsid w:val="001E6135"/>
    <w:rsid w:val="001E65FC"/>
    <w:rsid w:val="001E6845"/>
    <w:rsid w:val="001E7E3E"/>
    <w:rsid w:val="001E7EA2"/>
    <w:rsid w:val="001E7EC6"/>
    <w:rsid w:val="001E7F08"/>
    <w:rsid w:val="001F06FF"/>
    <w:rsid w:val="001F18E3"/>
    <w:rsid w:val="001F41E7"/>
    <w:rsid w:val="001F5062"/>
    <w:rsid w:val="001F50A6"/>
    <w:rsid w:val="001F5268"/>
    <w:rsid w:val="001F5BFB"/>
    <w:rsid w:val="001F717F"/>
    <w:rsid w:val="001F728D"/>
    <w:rsid w:val="00200F01"/>
    <w:rsid w:val="002010EB"/>
    <w:rsid w:val="00201B3A"/>
    <w:rsid w:val="00201B47"/>
    <w:rsid w:val="00201F72"/>
    <w:rsid w:val="002035E2"/>
    <w:rsid w:val="00204213"/>
    <w:rsid w:val="0020443D"/>
    <w:rsid w:val="002054C0"/>
    <w:rsid w:val="00206068"/>
    <w:rsid w:val="0020676C"/>
    <w:rsid w:val="00206D4F"/>
    <w:rsid w:val="0020727B"/>
    <w:rsid w:val="00207353"/>
    <w:rsid w:val="0020766F"/>
    <w:rsid w:val="00210102"/>
    <w:rsid w:val="00210633"/>
    <w:rsid w:val="00211267"/>
    <w:rsid w:val="00212088"/>
    <w:rsid w:val="002130BB"/>
    <w:rsid w:val="002143A3"/>
    <w:rsid w:val="00214581"/>
    <w:rsid w:val="00214AE8"/>
    <w:rsid w:val="0021549A"/>
    <w:rsid w:val="00215A01"/>
    <w:rsid w:val="002160C1"/>
    <w:rsid w:val="002178AF"/>
    <w:rsid w:val="00217E78"/>
    <w:rsid w:val="00220235"/>
    <w:rsid w:val="0022026F"/>
    <w:rsid w:val="002209BA"/>
    <w:rsid w:val="00221369"/>
    <w:rsid w:val="00221BB7"/>
    <w:rsid w:val="00221D4E"/>
    <w:rsid w:val="0022215D"/>
    <w:rsid w:val="00222276"/>
    <w:rsid w:val="0022273C"/>
    <w:rsid w:val="00222926"/>
    <w:rsid w:val="00222B4A"/>
    <w:rsid w:val="002237B3"/>
    <w:rsid w:val="0022411D"/>
    <w:rsid w:val="002243C1"/>
    <w:rsid w:val="002246BB"/>
    <w:rsid w:val="00224A75"/>
    <w:rsid w:val="00224E0E"/>
    <w:rsid w:val="00226807"/>
    <w:rsid w:val="0022689E"/>
    <w:rsid w:val="002271F1"/>
    <w:rsid w:val="00227CC7"/>
    <w:rsid w:val="00230892"/>
    <w:rsid w:val="0023125A"/>
    <w:rsid w:val="0023127E"/>
    <w:rsid w:val="00231813"/>
    <w:rsid w:val="002319FE"/>
    <w:rsid w:val="00231E9F"/>
    <w:rsid w:val="00231FA9"/>
    <w:rsid w:val="00231FB9"/>
    <w:rsid w:val="002331B4"/>
    <w:rsid w:val="0023321E"/>
    <w:rsid w:val="0023323C"/>
    <w:rsid w:val="00233689"/>
    <w:rsid w:val="00233A58"/>
    <w:rsid w:val="00233E3B"/>
    <w:rsid w:val="0023406B"/>
    <w:rsid w:val="00234264"/>
    <w:rsid w:val="0023449E"/>
    <w:rsid w:val="00234771"/>
    <w:rsid w:val="00234B30"/>
    <w:rsid w:val="0023583F"/>
    <w:rsid w:val="00235953"/>
    <w:rsid w:val="00237B30"/>
    <w:rsid w:val="00237D20"/>
    <w:rsid w:val="00237E05"/>
    <w:rsid w:val="00240B90"/>
    <w:rsid w:val="00240DF0"/>
    <w:rsid w:val="0024205A"/>
    <w:rsid w:val="002420CC"/>
    <w:rsid w:val="0024297C"/>
    <w:rsid w:val="00242A1F"/>
    <w:rsid w:val="00242B78"/>
    <w:rsid w:val="0024384F"/>
    <w:rsid w:val="00243945"/>
    <w:rsid w:val="00243961"/>
    <w:rsid w:val="0024412A"/>
    <w:rsid w:val="00244FEF"/>
    <w:rsid w:val="00245F73"/>
    <w:rsid w:val="0024659E"/>
    <w:rsid w:val="002466DF"/>
    <w:rsid w:val="0024685B"/>
    <w:rsid w:val="00246F38"/>
    <w:rsid w:val="00247307"/>
    <w:rsid w:val="00247341"/>
    <w:rsid w:val="002474E5"/>
    <w:rsid w:val="002476DE"/>
    <w:rsid w:val="00247AB6"/>
    <w:rsid w:val="00247B35"/>
    <w:rsid w:val="00247E03"/>
    <w:rsid w:val="00251034"/>
    <w:rsid w:val="00251973"/>
    <w:rsid w:val="00251B6D"/>
    <w:rsid w:val="00251E7A"/>
    <w:rsid w:val="00251FD3"/>
    <w:rsid w:val="00252492"/>
    <w:rsid w:val="00252A75"/>
    <w:rsid w:val="00252C9D"/>
    <w:rsid w:val="002531DF"/>
    <w:rsid w:val="0025367E"/>
    <w:rsid w:val="00253698"/>
    <w:rsid w:val="00253DAE"/>
    <w:rsid w:val="00253F54"/>
    <w:rsid w:val="0025404E"/>
    <w:rsid w:val="00255360"/>
    <w:rsid w:val="00255F67"/>
    <w:rsid w:val="00256325"/>
    <w:rsid w:val="002566D0"/>
    <w:rsid w:val="002567A9"/>
    <w:rsid w:val="002568F6"/>
    <w:rsid w:val="00256DBD"/>
    <w:rsid w:val="00257683"/>
    <w:rsid w:val="002603E4"/>
    <w:rsid w:val="00260457"/>
    <w:rsid w:val="002604C5"/>
    <w:rsid w:val="00260CCC"/>
    <w:rsid w:val="00261935"/>
    <w:rsid w:val="00262580"/>
    <w:rsid w:val="002626F6"/>
    <w:rsid w:val="00263219"/>
    <w:rsid w:val="0026379D"/>
    <w:rsid w:val="00263F77"/>
    <w:rsid w:val="00264BD6"/>
    <w:rsid w:val="002658BD"/>
    <w:rsid w:val="00265B21"/>
    <w:rsid w:val="00265E5E"/>
    <w:rsid w:val="00265EFC"/>
    <w:rsid w:val="00266115"/>
    <w:rsid w:val="00267157"/>
    <w:rsid w:val="0026743B"/>
    <w:rsid w:val="002679C0"/>
    <w:rsid w:val="0027041E"/>
    <w:rsid w:val="00270B68"/>
    <w:rsid w:val="00270E97"/>
    <w:rsid w:val="00270FFE"/>
    <w:rsid w:val="00271280"/>
    <w:rsid w:val="00271B12"/>
    <w:rsid w:val="00272746"/>
    <w:rsid w:val="00272C22"/>
    <w:rsid w:val="00272EEC"/>
    <w:rsid w:val="00273167"/>
    <w:rsid w:val="002732C4"/>
    <w:rsid w:val="00273E37"/>
    <w:rsid w:val="00273ECA"/>
    <w:rsid w:val="002740C8"/>
    <w:rsid w:val="00274110"/>
    <w:rsid w:val="0027474C"/>
    <w:rsid w:val="00274ACA"/>
    <w:rsid w:val="00275136"/>
    <w:rsid w:val="002751B0"/>
    <w:rsid w:val="00275693"/>
    <w:rsid w:val="00275A26"/>
    <w:rsid w:val="0027667F"/>
    <w:rsid w:val="002766DB"/>
    <w:rsid w:val="00276951"/>
    <w:rsid w:val="00276A4E"/>
    <w:rsid w:val="00277A5B"/>
    <w:rsid w:val="00277CCF"/>
    <w:rsid w:val="00280849"/>
    <w:rsid w:val="002813B7"/>
    <w:rsid w:val="002813D5"/>
    <w:rsid w:val="00281919"/>
    <w:rsid w:val="00281F76"/>
    <w:rsid w:val="0028215F"/>
    <w:rsid w:val="00282399"/>
    <w:rsid w:val="002823C6"/>
    <w:rsid w:val="00282983"/>
    <w:rsid w:val="002830BF"/>
    <w:rsid w:val="002830C9"/>
    <w:rsid w:val="0028310F"/>
    <w:rsid w:val="0028323D"/>
    <w:rsid w:val="002836F3"/>
    <w:rsid w:val="002838F5"/>
    <w:rsid w:val="002859AA"/>
    <w:rsid w:val="00286259"/>
    <w:rsid w:val="002862CA"/>
    <w:rsid w:val="00286442"/>
    <w:rsid w:val="00286BCE"/>
    <w:rsid w:val="00287202"/>
    <w:rsid w:val="00287556"/>
    <w:rsid w:val="00287982"/>
    <w:rsid w:val="0029064D"/>
    <w:rsid w:val="00290863"/>
    <w:rsid w:val="002912DB"/>
    <w:rsid w:val="0029134F"/>
    <w:rsid w:val="00291A1C"/>
    <w:rsid w:val="00293810"/>
    <w:rsid w:val="00293827"/>
    <w:rsid w:val="002941D9"/>
    <w:rsid w:val="002943C9"/>
    <w:rsid w:val="00294762"/>
    <w:rsid w:val="00294D6C"/>
    <w:rsid w:val="0029506F"/>
    <w:rsid w:val="00295921"/>
    <w:rsid w:val="0029607E"/>
    <w:rsid w:val="0029764D"/>
    <w:rsid w:val="002A05CC"/>
    <w:rsid w:val="002A0682"/>
    <w:rsid w:val="002A20CF"/>
    <w:rsid w:val="002A22F2"/>
    <w:rsid w:val="002A239D"/>
    <w:rsid w:val="002A27DA"/>
    <w:rsid w:val="002A2A3E"/>
    <w:rsid w:val="002A3672"/>
    <w:rsid w:val="002A38AA"/>
    <w:rsid w:val="002A4F79"/>
    <w:rsid w:val="002A53FF"/>
    <w:rsid w:val="002A56BA"/>
    <w:rsid w:val="002A58C4"/>
    <w:rsid w:val="002A657C"/>
    <w:rsid w:val="002A787F"/>
    <w:rsid w:val="002A7A12"/>
    <w:rsid w:val="002A7E17"/>
    <w:rsid w:val="002B00B3"/>
    <w:rsid w:val="002B0489"/>
    <w:rsid w:val="002B0D53"/>
    <w:rsid w:val="002B12B3"/>
    <w:rsid w:val="002B17D6"/>
    <w:rsid w:val="002B1C38"/>
    <w:rsid w:val="002B2C1B"/>
    <w:rsid w:val="002B373C"/>
    <w:rsid w:val="002B49CD"/>
    <w:rsid w:val="002B5B5E"/>
    <w:rsid w:val="002B77C3"/>
    <w:rsid w:val="002B7C0D"/>
    <w:rsid w:val="002B7FD4"/>
    <w:rsid w:val="002C04AC"/>
    <w:rsid w:val="002C0CE0"/>
    <w:rsid w:val="002C214B"/>
    <w:rsid w:val="002C22B1"/>
    <w:rsid w:val="002C2A5D"/>
    <w:rsid w:val="002C2B1A"/>
    <w:rsid w:val="002C3020"/>
    <w:rsid w:val="002C3C36"/>
    <w:rsid w:val="002C3FC5"/>
    <w:rsid w:val="002C5A33"/>
    <w:rsid w:val="002C6333"/>
    <w:rsid w:val="002C6CB2"/>
    <w:rsid w:val="002C73E0"/>
    <w:rsid w:val="002C7597"/>
    <w:rsid w:val="002C783F"/>
    <w:rsid w:val="002D0047"/>
    <w:rsid w:val="002D0153"/>
    <w:rsid w:val="002D285F"/>
    <w:rsid w:val="002D2C17"/>
    <w:rsid w:val="002D2EF9"/>
    <w:rsid w:val="002D3059"/>
    <w:rsid w:val="002D344D"/>
    <w:rsid w:val="002D5AD0"/>
    <w:rsid w:val="002D5CB2"/>
    <w:rsid w:val="002D71D0"/>
    <w:rsid w:val="002D76CC"/>
    <w:rsid w:val="002E1274"/>
    <w:rsid w:val="002E16BE"/>
    <w:rsid w:val="002E1C41"/>
    <w:rsid w:val="002E2497"/>
    <w:rsid w:val="002E39C2"/>
    <w:rsid w:val="002E3D28"/>
    <w:rsid w:val="002E3FDE"/>
    <w:rsid w:val="002E43BC"/>
    <w:rsid w:val="002E5596"/>
    <w:rsid w:val="002E5632"/>
    <w:rsid w:val="002E5A8F"/>
    <w:rsid w:val="002E63CC"/>
    <w:rsid w:val="002E6DE0"/>
    <w:rsid w:val="002E6FFA"/>
    <w:rsid w:val="002E7219"/>
    <w:rsid w:val="002E75DC"/>
    <w:rsid w:val="002F02CB"/>
    <w:rsid w:val="002F0831"/>
    <w:rsid w:val="002F0E2D"/>
    <w:rsid w:val="002F22EB"/>
    <w:rsid w:val="002F2470"/>
    <w:rsid w:val="002F250F"/>
    <w:rsid w:val="002F289E"/>
    <w:rsid w:val="002F2B7B"/>
    <w:rsid w:val="002F3273"/>
    <w:rsid w:val="002F3900"/>
    <w:rsid w:val="002F4188"/>
    <w:rsid w:val="002F440C"/>
    <w:rsid w:val="002F47F4"/>
    <w:rsid w:val="002F4D16"/>
    <w:rsid w:val="002F516F"/>
    <w:rsid w:val="002F5952"/>
    <w:rsid w:val="002F5E23"/>
    <w:rsid w:val="002F5FD7"/>
    <w:rsid w:val="002F6145"/>
    <w:rsid w:val="002F621F"/>
    <w:rsid w:val="002F65A2"/>
    <w:rsid w:val="002F66F0"/>
    <w:rsid w:val="002F6742"/>
    <w:rsid w:val="002F6F7C"/>
    <w:rsid w:val="002F761B"/>
    <w:rsid w:val="002F79BA"/>
    <w:rsid w:val="002F7E28"/>
    <w:rsid w:val="00300844"/>
    <w:rsid w:val="00300B14"/>
    <w:rsid w:val="00300B21"/>
    <w:rsid w:val="00301812"/>
    <w:rsid w:val="00301D42"/>
    <w:rsid w:val="00301DA8"/>
    <w:rsid w:val="0030216C"/>
    <w:rsid w:val="0030245C"/>
    <w:rsid w:val="0030265D"/>
    <w:rsid w:val="00302DEF"/>
    <w:rsid w:val="00302FB4"/>
    <w:rsid w:val="00303798"/>
    <w:rsid w:val="003043C0"/>
    <w:rsid w:val="00304B90"/>
    <w:rsid w:val="00305100"/>
    <w:rsid w:val="00306260"/>
    <w:rsid w:val="003069B7"/>
    <w:rsid w:val="00307705"/>
    <w:rsid w:val="0030791B"/>
    <w:rsid w:val="00307CA3"/>
    <w:rsid w:val="0031042B"/>
    <w:rsid w:val="003107DD"/>
    <w:rsid w:val="00310B12"/>
    <w:rsid w:val="00311995"/>
    <w:rsid w:val="00311DD8"/>
    <w:rsid w:val="00312642"/>
    <w:rsid w:val="0031264A"/>
    <w:rsid w:val="003126F7"/>
    <w:rsid w:val="00312935"/>
    <w:rsid w:val="00312F62"/>
    <w:rsid w:val="00313B46"/>
    <w:rsid w:val="00313CD4"/>
    <w:rsid w:val="003152A2"/>
    <w:rsid w:val="00316145"/>
    <w:rsid w:val="0031641D"/>
    <w:rsid w:val="00316424"/>
    <w:rsid w:val="00316B09"/>
    <w:rsid w:val="00317301"/>
    <w:rsid w:val="00317665"/>
    <w:rsid w:val="003200F6"/>
    <w:rsid w:val="00320138"/>
    <w:rsid w:val="00320510"/>
    <w:rsid w:val="00321E97"/>
    <w:rsid w:val="00321EAC"/>
    <w:rsid w:val="003223A8"/>
    <w:rsid w:val="003223B7"/>
    <w:rsid w:val="00322401"/>
    <w:rsid w:val="003224DD"/>
    <w:rsid w:val="003225F8"/>
    <w:rsid w:val="00322DEF"/>
    <w:rsid w:val="0032356A"/>
    <w:rsid w:val="0032357C"/>
    <w:rsid w:val="0032361A"/>
    <w:rsid w:val="00323793"/>
    <w:rsid w:val="00323AC7"/>
    <w:rsid w:val="00323CB8"/>
    <w:rsid w:val="00324D7F"/>
    <w:rsid w:val="003253EC"/>
    <w:rsid w:val="003260FA"/>
    <w:rsid w:val="0032621C"/>
    <w:rsid w:val="003266DB"/>
    <w:rsid w:val="003268A5"/>
    <w:rsid w:val="003269D6"/>
    <w:rsid w:val="00326FE8"/>
    <w:rsid w:val="003271FF"/>
    <w:rsid w:val="00327638"/>
    <w:rsid w:val="00330039"/>
    <w:rsid w:val="003305F3"/>
    <w:rsid w:val="0033079D"/>
    <w:rsid w:val="00331400"/>
    <w:rsid w:val="0033191C"/>
    <w:rsid w:val="003321CC"/>
    <w:rsid w:val="00334BB4"/>
    <w:rsid w:val="003356B8"/>
    <w:rsid w:val="00335DD0"/>
    <w:rsid w:val="00335E36"/>
    <w:rsid w:val="00335E5C"/>
    <w:rsid w:val="0033708F"/>
    <w:rsid w:val="00337119"/>
    <w:rsid w:val="00337D42"/>
    <w:rsid w:val="00340520"/>
    <w:rsid w:val="003413A3"/>
    <w:rsid w:val="00341516"/>
    <w:rsid w:val="00343397"/>
    <w:rsid w:val="00343726"/>
    <w:rsid w:val="00344047"/>
    <w:rsid w:val="0034458B"/>
    <w:rsid w:val="00344645"/>
    <w:rsid w:val="00344653"/>
    <w:rsid w:val="00344EDC"/>
    <w:rsid w:val="00345223"/>
    <w:rsid w:val="00345744"/>
    <w:rsid w:val="0034635B"/>
    <w:rsid w:val="00346991"/>
    <w:rsid w:val="00346D1C"/>
    <w:rsid w:val="00346F6B"/>
    <w:rsid w:val="00347260"/>
    <w:rsid w:val="00347642"/>
    <w:rsid w:val="0034773F"/>
    <w:rsid w:val="00350B17"/>
    <w:rsid w:val="003529E6"/>
    <w:rsid w:val="00354487"/>
    <w:rsid w:val="00354D2F"/>
    <w:rsid w:val="00354D82"/>
    <w:rsid w:val="00354FC5"/>
    <w:rsid w:val="00355EB8"/>
    <w:rsid w:val="00356FBE"/>
    <w:rsid w:val="00357288"/>
    <w:rsid w:val="00357CEA"/>
    <w:rsid w:val="00357F28"/>
    <w:rsid w:val="00357FEA"/>
    <w:rsid w:val="00360463"/>
    <w:rsid w:val="0036115D"/>
    <w:rsid w:val="00361C26"/>
    <w:rsid w:val="00361FF2"/>
    <w:rsid w:val="00362300"/>
    <w:rsid w:val="00362919"/>
    <w:rsid w:val="00362A43"/>
    <w:rsid w:val="0036301E"/>
    <w:rsid w:val="00363133"/>
    <w:rsid w:val="00363AA0"/>
    <w:rsid w:val="00363D11"/>
    <w:rsid w:val="00363FC6"/>
    <w:rsid w:val="00364925"/>
    <w:rsid w:val="00364E55"/>
    <w:rsid w:val="00365BD7"/>
    <w:rsid w:val="00365D71"/>
    <w:rsid w:val="00366437"/>
    <w:rsid w:val="00366ED9"/>
    <w:rsid w:val="00367865"/>
    <w:rsid w:val="0037070D"/>
    <w:rsid w:val="00370D57"/>
    <w:rsid w:val="003721DC"/>
    <w:rsid w:val="0037247D"/>
    <w:rsid w:val="00372CAF"/>
    <w:rsid w:val="003731CE"/>
    <w:rsid w:val="0037345E"/>
    <w:rsid w:val="003736E7"/>
    <w:rsid w:val="00373765"/>
    <w:rsid w:val="003741E0"/>
    <w:rsid w:val="00374BC7"/>
    <w:rsid w:val="00375EEF"/>
    <w:rsid w:val="00376164"/>
    <w:rsid w:val="003765FC"/>
    <w:rsid w:val="0037671D"/>
    <w:rsid w:val="003771AC"/>
    <w:rsid w:val="003774F3"/>
    <w:rsid w:val="0037790C"/>
    <w:rsid w:val="003803F9"/>
    <w:rsid w:val="003804DF"/>
    <w:rsid w:val="00381281"/>
    <w:rsid w:val="003814F0"/>
    <w:rsid w:val="003815C0"/>
    <w:rsid w:val="00381D1A"/>
    <w:rsid w:val="00381EAE"/>
    <w:rsid w:val="00382218"/>
    <w:rsid w:val="003824AD"/>
    <w:rsid w:val="003831FC"/>
    <w:rsid w:val="00383797"/>
    <w:rsid w:val="003839A5"/>
    <w:rsid w:val="003848AE"/>
    <w:rsid w:val="003850E3"/>
    <w:rsid w:val="00385111"/>
    <w:rsid w:val="00385143"/>
    <w:rsid w:val="00385669"/>
    <w:rsid w:val="0038696D"/>
    <w:rsid w:val="00387267"/>
    <w:rsid w:val="0038791F"/>
    <w:rsid w:val="00387F43"/>
    <w:rsid w:val="003904BD"/>
    <w:rsid w:val="003917F6"/>
    <w:rsid w:val="00391AE5"/>
    <w:rsid w:val="00392752"/>
    <w:rsid w:val="00393E8B"/>
    <w:rsid w:val="0039435E"/>
    <w:rsid w:val="00394FE5"/>
    <w:rsid w:val="00395BD5"/>
    <w:rsid w:val="00396119"/>
    <w:rsid w:val="003978FB"/>
    <w:rsid w:val="00397C3A"/>
    <w:rsid w:val="003A0126"/>
    <w:rsid w:val="003A02F6"/>
    <w:rsid w:val="003A039D"/>
    <w:rsid w:val="003A089D"/>
    <w:rsid w:val="003A0D99"/>
    <w:rsid w:val="003A1571"/>
    <w:rsid w:val="003A2510"/>
    <w:rsid w:val="003A3E57"/>
    <w:rsid w:val="003A41B0"/>
    <w:rsid w:val="003A5140"/>
    <w:rsid w:val="003A660E"/>
    <w:rsid w:val="003A670E"/>
    <w:rsid w:val="003A6A47"/>
    <w:rsid w:val="003A7E00"/>
    <w:rsid w:val="003B0375"/>
    <w:rsid w:val="003B04F1"/>
    <w:rsid w:val="003B061C"/>
    <w:rsid w:val="003B0C9B"/>
    <w:rsid w:val="003B0E3E"/>
    <w:rsid w:val="003B0EB3"/>
    <w:rsid w:val="003B12B4"/>
    <w:rsid w:val="003B194E"/>
    <w:rsid w:val="003B1EAE"/>
    <w:rsid w:val="003B2FCF"/>
    <w:rsid w:val="003B317D"/>
    <w:rsid w:val="003B3259"/>
    <w:rsid w:val="003B326B"/>
    <w:rsid w:val="003B338D"/>
    <w:rsid w:val="003B3783"/>
    <w:rsid w:val="003B38CB"/>
    <w:rsid w:val="003B3A19"/>
    <w:rsid w:val="003B429F"/>
    <w:rsid w:val="003B5A02"/>
    <w:rsid w:val="003B5BEC"/>
    <w:rsid w:val="003B6070"/>
    <w:rsid w:val="003B61C0"/>
    <w:rsid w:val="003B61F2"/>
    <w:rsid w:val="003B623C"/>
    <w:rsid w:val="003B6EB6"/>
    <w:rsid w:val="003B7538"/>
    <w:rsid w:val="003B7A77"/>
    <w:rsid w:val="003C0537"/>
    <w:rsid w:val="003C089F"/>
    <w:rsid w:val="003C0BC9"/>
    <w:rsid w:val="003C0E75"/>
    <w:rsid w:val="003C1529"/>
    <w:rsid w:val="003C156C"/>
    <w:rsid w:val="003C193B"/>
    <w:rsid w:val="003C2403"/>
    <w:rsid w:val="003C2ECA"/>
    <w:rsid w:val="003C2EDD"/>
    <w:rsid w:val="003C343D"/>
    <w:rsid w:val="003C4863"/>
    <w:rsid w:val="003C4BAF"/>
    <w:rsid w:val="003C5733"/>
    <w:rsid w:val="003C5940"/>
    <w:rsid w:val="003C5A00"/>
    <w:rsid w:val="003C5F5A"/>
    <w:rsid w:val="003C62FE"/>
    <w:rsid w:val="003C6D68"/>
    <w:rsid w:val="003C786A"/>
    <w:rsid w:val="003D02D9"/>
    <w:rsid w:val="003D0498"/>
    <w:rsid w:val="003D0685"/>
    <w:rsid w:val="003D1556"/>
    <w:rsid w:val="003D28AA"/>
    <w:rsid w:val="003D2A17"/>
    <w:rsid w:val="003D2B82"/>
    <w:rsid w:val="003D2FEE"/>
    <w:rsid w:val="003D408F"/>
    <w:rsid w:val="003D4584"/>
    <w:rsid w:val="003D47C2"/>
    <w:rsid w:val="003D49DD"/>
    <w:rsid w:val="003D4F2C"/>
    <w:rsid w:val="003D5AF6"/>
    <w:rsid w:val="003D5D61"/>
    <w:rsid w:val="003D5FFD"/>
    <w:rsid w:val="003D6650"/>
    <w:rsid w:val="003D6CBA"/>
    <w:rsid w:val="003D7770"/>
    <w:rsid w:val="003D7BE2"/>
    <w:rsid w:val="003D7CA3"/>
    <w:rsid w:val="003E03D0"/>
    <w:rsid w:val="003E0AD5"/>
    <w:rsid w:val="003E1080"/>
    <w:rsid w:val="003E1123"/>
    <w:rsid w:val="003E1E36"/>
    <w:rsid w:val="003E2128"/>
    <w:rsid w:val="003E2E6A"/>
    <w:rsid w:val="003E3EDE"/>
    <w:rsid w:val="003E4929"/>
    <w:rsid w:val="003E5288"/>
    <w:rsid w:val="003E532C"/>
    <w:rsid w:val="003E565F"/>
    <w:rsid w:val="003E5B25"/>
    <w:rsid w:val="003E67F7"/>
    <w:rsid w:val="003E6CB0"/>
    <w:rsid w:val="003E7392"/>
    <w:rsid w:val="003E78C3"/>
    <w:rsid w:val="003F0A2E"/>
    <w:rsid w:val="003F112F"/>
    <w:rsid w:val="003F1C08"/>
    <w:rsid w:val="003F27E2"/>
    <w:rsid w:val="003F2B52"/>
    <w:rsid w:val="003F2D4D"/>
    <w:rsid w:val="003F3E51"/>
    <w:rsid w:val="003F4014"/>
    <w:rsid w:val="003F4E36"/>
    <w:rsid w:val="003F54D0"/>
    <w:rsid w:val="003F5BA3"/>
    <w:rsid w:val="003F60B8"/>
    <w:rsid w:val="003F6C97"/>
    <w:rsid w:val="003F79D1"/>
    <w:rsid w:val="00400ABF"/>
    <w:rsid w:val="00400F06"/>
    <w:rsid w:val="00400F6E"/>
    <w:rsid w:val="00401B0C"/>
    <w:rsid w:val="00401D50"/>
    <w:rsid w:val="004025BA"/>
    <w:rsid w:val="0040285B"/>
    <w:rsid w:val="00403CD7"/>
    <w:rsid w:val="00403D0C"/>
    <w:rsid w:val="00403DC7"/>
    <w:rsid w:val="00404099"/>
    <w:rsid w:val="004043A4"/>
    <w:rsid w:val="00405AB1"/>
    <w:rsid w:val="004063FE"/>
    <w:rsid w:val="00406640"/>
    <w:rsid w:val="0040751D"/>
    <w:rsid w:val="004104B5"/>
    <w:rsid w:val="004110E1"/>
    <w:rsid w:val="00411325"/>
    <w:rsid w:val="00411502"/>
    <w:rsid w:val="00411575"/>
    <w:rsid w:val="00411673"/>
    <w:rsid w:val="004127A4"/>
    <w:rsid w:val="004135D8"/>
    <w:rsid w:val="004139E3"/>
    <w:rsid w:val="00413A96"/>
    <w:rsid w:val="00413E81"/>
    <w:rsid w:val="004154BC"/>
    <w:rsid w:val="00415800"/>
    <w:rsid w:val="004164A8"/>
    <w:rsid w:val="0041652D"/>
    <w:rsid w:val="004168D6"/>
    <w:rsid w:val="00416ADB"/>
    <w:rsid w:val="00417734"/>
    <w:rsid w:val="00417CBE"/>
    <w:rsid w:val="00420537"/>
    <w:rsid w:val="00420ED7"/>
    <w:rsid w:val="00421442"/>
    <w:rsid w:val="00421A42"/>
    <w:rsid w:val="00421FF7"/>
    <w:rsid w:val="004228F1"/>
    <w:rsid w:val="00422D87"/>
    <w:rsid w:val="00424CA6"/>
    <w:rsid w:val="00424E0C"/>
    <w:rsid w:val="004259C1"/>
    <w:rsid w:val="00425F12"/>
    <w:rsid w:val="00426093"/>
    <w:rsid w:val="00426A66"/>
    <w:rsid w:val="00427131"/>
    <w:rsid w:val="00427997"/>
    <w:rsid w:val="00427B6C"/>
    <w:rsid w:val="004308AD"/>
    <w:rsid w:val="004310B6"/>
    <w:rsid w:val="00431296"/>
    <w:rsid w:val="00431AE6"/>
    <w:rsid w:val="00431C12"/>
    <w:rsid w:val="00431F08"/>
    <w:rsid w:val="0043272F"/>
    <w:rsid w:val="00432AA5"/>
    <w:rsid w:val="00433BC2"/>
    <w:rsid w:val="00434195"/>
    <w:rsid w:val="00435CB0"/>
    <w:rsid w:val="004366C4"/>
    <w:rsid w:val="00436B2C"/>
    <w:rsid w:val="00436CE7"/>
    <w:rsid w:val="00436D2F"/>
    <w:rsid w:val="00436DBC"/>
    <w:rsid w:val="00436F39"/>
    <w:rsid w:val="00437AE2"/>
    <w:rsid w:val="00440582"/>
    <w:rsid w:val="004406B7"/>
    <w:rsid w:val="00440704"/>
    <w:rsid w:val="00440D30"/>
    <w:rsid w:val="00441045"/>
    <w:rsid w:val="004411CC"/>
    <w:rsid w:val="004419B9"/>
    <w:rsid w:val="004425ED"/>
    <w:rsid w:val="00442C24"/>
    <w:rsid w:val="00442CA4"/>
    <w:rsid w:val="0044303C"/>
    <w:rsid w:val="0044372B"/>
    <w:rsid w:val="004437DC"/>
    <w:rsid w:val="004438CF"/>
    <w:rsid w:val="004439A6"/>
    <w:rsid w:val="00444416"/>
    <w:rsid w:val="004444FA"/>
    <w:rsid w:val="00444B9C"/>
    <w:rsid w:val="00444BF4"/>
    <w:rsid w:val="00445975"/>
    <w:rsid w:val="00445BBE"/>
    <w:rsid w:val="00445C1A"/>
    <w:rsid w:val="00446237"/>
    <w:rsid w:val="00446855"/>
    <w:rsid w:val="00446E4C"/>
    <w:rsid w:val="00446F7B"/>
    <w:rsid w:val="00447131"/>
    <w:rsid w:val="00450C57"/>
    <w:rsid w:val="00450EB8"/>
    <w:rsid w:val="0045124E"/>
    <w:rsid w:val="00451254"/>
    <w:rsid w:val="004514DA"/>
    <w:rsid w:val="00451869"/>
    <w:rsid w:val="00452D53"/>
    <w:rsid w:val="004532D7"/>
    <w:rsid w:val="004533D6"/>
    <w:rsid w:val="0045399B"/>
    <w:rsid w:val="00453C5A"/>
    <w:rsid w:val="00453D54"/>
    <w:rsid w:val="00453ED9"/>
    <w:rsid w:val="00454CCE"/>
    <w:rsid w:val="00454FB1"/>
    <w:rsid w:val="00455F84"/>
    <w:rsid w:val="00456167"/>
    <w:rsid w:val="00456320"/>
    <w:rsid w:val="00456561"/>
    <w:rsid w:val="0045682E"/>
    <w:rsid w:val="00456B25"/>
    <w:rsid w:val="00456C63"/>
    <w:rsid w:val="00456E95"/>
    <w:rsid w:val="004577CE"/>
    <w:rsid w:val="00460217"/>
    <w:rsid w:val="004606D7"/>
    <w:rsid w:val="004610F6"/>
    <w:rsid w:val="00461237"/>
    <w:rsid w:val="00461DA8"/>
    <w:rsid w:val="00461DF5"/>
    <w:rsid w:val="004625B2"/>
    <w:rsid w:val="00462A1A"/>
    <w:rsid w:val="00462DC9"/>
    <w:rsid w:val="00463EB5"/>
    <w:rsid w:val="00464265"/>
    <w:rsid w:val="0046487E"/>
    <w:rsid w:val="00465424"/>
    <w:rsid w:val="00465555"/>
    <w:rsid w:val="00465A55"/>
    <w:rsid w:val="00465BF4"/>
    <w:rsid w:val="00466368"/>
    <w:rsid w:val="0046638A"/>
    <w:rsid w:val="00466ACB"/>
    <w:rsid w:val="00467008"/>
    <w:rsid w:val="00470CCC"/>
    <w:rsid w:val="00470D43"/>
    <w:rsid w:val="00470D51"/>
    <w:rsid w:val="0047115C"/>
    <w:rsid w:val="004714C6"/>
    <w:rsid w:val="004718D4"/>
    <w:rsid w:val="00472375"/>
    <w:rsid w:val="0047272D"/>
    <w:rsid w:val="00472AEF"/>
    <w:rsid w:val="00473069"/>
    <w:rsid w:val="00473276"/>
    <w:rsid w:val="00473A9B"/>
    <w:rsid w:val="00473BDB"/>
    <w:rsid w:val="00474631"/>
    <w:rsid w:val="00474E1B"/>
    <w:rsid w:val="00475B85"/>
    <w:rsid w:val="00475FB5"/>
    <w:rsid w:val="0047633C"/>
    <w:rsid w:val="00476D99"/>
    <w:rsid w:val="00476FBD"/>
    <w:rsid w:val="004779BF"/>
    <w:rsid w:val="00480134"/>
    <w:rsid w:val="0048042E"/>
    <w:rsid w:val="00480958"/>
    <w:rsid w:val="00480DB5"/>
    <w:rsid w:val="00481771"/>
    <w:rsid w:val="00481A97"/>
    <w:rsid w:val="00482836"/>
    <w:rsid w:val="00482BBD"/>
    <w:rsid w:val="00482D00"/>
    <w:rsid w:val="00483115"/>
    <w:rsid w:val="00483690"/>
    <w:rsid w:val="004837F3"/>
    <w:rsid w:val="004840F4"/>
    <w:rsid w:val="0048460D"/>
    <w:rsid w:val="00484C6F"/>
    <w:rsid w:val="00485ACA"/>
    <w:rsid w:val="00485CE0"/>
    <w:rsid w:val="00485D94"/>
    <w:rsid w:val="00485E7F"/>
    <w:rsid w:val="00486006"/>
    <w:rsid w:val="00486565"/>
    <w:rsid w:val="004869E2"/>
    <w:rsid w:val="00486AB4"/>
    <w:rsid w:val="00487C80"/>
    <w:rsid w:val="00490344"/>
    <w:rsid w:val="004906E9"/>
    <w:rsid w:val="0049092C"/>
    <w:rsid w:val="00492108"/>
    <w:rsid w:val="00492A0E"/>
    <w:rsid w:val="00492E51"/>
    <w:rsid w:val="00493BDB"/>
    <w:rsid w:val="00493F30"/>
    <w:rsid w:val="0049447D"/>
    <w:rsid w:val="0049496A"/>
    <w:rsid w:val="0049512A"/>
    <w:rsid w:val="0049557F"/>
    <w:rsid w:val="00495BFE"/>
    <w:rsid w:val="00496643"/>
    <w:rsid w:val="00496D8C"/>
    <w:rsid w:val="00497067"/>
    <w:rsid w:val="0049796B"/>
    <w:rsid w:val="004A035A"/>
    <w:rsid w:val="004A15FC"/>
    <w:rsid w:val="004A1901"/>
    <w:rsid w:val="004A23EE"/>
    <w:rsid w:val="004A24C6"/>
    <w:rsid w:val="004A253F"/>
    <w:rsid w:val="004A2846"/>
    <w:rsid w:val="004A367D"/>
    <w:rsid w:val="004A4700"/>
    <w:rsid w:val="004A5014"/>
    <w:rsid w:val="004A5078"/>
    <w:rsid w:val="004A5B0B"/>
    <w:rsid w:val="004A733E"/>
    <w:rsid w:val="004A7E6B"/>
    <w:rsid w:val="004B0058"/>
    <w:rsid w:val="004B0CEA"/>
    <w:rsid w:val="004B0F83"/>
    <w:rsid w:val="004B101D"/>
    <w:rsid w:val="004B1708"/>
    <w:rsid w:val="004B1807"/>
    <w:rsid w:val="004B232C"/>
    <w:rsid w:val="004B29AD"/>
    <w:rsid w:val="004B30EF"/>
    <w:rsid w:val="004B36AE"/>
    <w:rsid w:val="004B4A73"/>
    <w:rsid w:val="004B4BBA"/>
    <w:rsid w:val="004B510B"/>
    <w:rsid w:val="004B5F7E"/>
    <w:rsid w:val="004B63ED"/>
    <w:rsid w:val="004B7CAE"/>
    <w:rsid w:val="004B7D37"/>
    <w:rsid w:val="004C017A"/>
    <w:rsid w:val="004C078A"/>
    <w:rsid w:val="004C0CD6"/>
    <w:rsid w:val="004C0CF7"/>
    <w:rsid w:val="004C0F37"/>
    <w:rsid w:val="004C1641"/>
    <w:rsid w:val="004C1813"/>
    <w:rsid w:val="004C1FB5"/>
    <w:rsid w:val="004C2367"/>
    <w:rsid w:val="004C2D1C"/>
    <w:rsid w:val="004C2DC3"/>
    <w:rsid w:val="004C3642"/>
    <w:rsid w:val="004C36DA"/>
    <w:rsid w:val="004C39D1"/>
    <w:rsid w:val="004C418C"/>
    <w:rsid w:val="004C427D"/>
    <w:rsid w:val="004C4C40"/>
    <w:rsid w:val="004C5A7D"/>
    <w:rsid w:val="004C5B3F"/>
    <w:rsid w:val="004C6132"/>
    <w:rsid w:val="004C6370"/>
    <w:rsid w:val="004C6FBD"/>
    <w:rsid w:val="004C7249"/>
    <w:rsid w:val="004C7766"/>
    <w:rsid w:val="004C7B06"/>
    <w:rsid w:val="004D0565"/>
    <w:rsid w:val="004D22F3"/>
    <w:rsid w:val="004D2C01"/>
    <w:rsid w:val="004D2E30"/>
    <w:rsid w:val="004D32C0"/>
    <w:rsid w:val="004D350B"/>
    <w:rsid w:val="004D3761"/>
    <w:rsid w:val="004D37EA"/>
    <w:rsid w:val="004D3F90"/>
    <w:rsid w:val="004D4292"/>
    <w:rsid w:val="004D4463"/>
    <w:rsid w:val="004D489C"/>
    <w:rsid w:val="004D4A5F"/>
    <w:rsid w:val="004D5372"/>
    <w:rsid w:val="004D5535"/>
    <w:rsid w:val="004D5A35"/>
    <w:rsid w:val="004D5ADA"/>
    <w:rsid w:val="004D60B1"/>
    <w:rsid w:val="004D6909"/>
    <w:rsid w:val="004D6CEB"/>
    <w:rsid w:val="004D7019"/>
    <w:rsid w:val="004D72BC"/>
    <w:rsid w:val="004D7740"/>
    <w:rsid w:val="004D795D"/>
    <w:rsid w:val="004D79E7"/>
    <w:rsid w:val="004E0FDC"/>
    <w:rsid w:val="004E1210"/>
    <w:rsid w:val="004E1395"/>
    <w:rsid w:val="004E1551"/>
    <w:rsid w:val="004E2849"/>
    <w:rsid w:val="004E3952"/>
    <w:rsid w:val="004E45AB"/>
    <w:rsid w:val="004E4C67"/>
    <w:rsid w:val="004E4D1D"/>
    <w:rsid w:val="004E52E1"/>
    <w:rsid w:val="004E5608"/>
    <w:rsid w:val="004E5FFB"/>
    <w:rsid w:val="004E6A9C"/>
    <w:rsid w:val="004E6B8F"/>
    <w:rsid w:val="004E6DAE"/>
    <w:rsid w:val="004E6F50"/>
    <w:rsid w:val="004E7216"/>
    <w:rsid w:val="004F0070"/>
    <w:rsid w:val="004F0280"/>
    <w:rsid w:val="004F0952"/>
    <w:rsid w:val="004F09E0"/>
    <w:rsid w:val="004F0FBF"/>
    <w:rsid w:val="004F1301"/>
    <w:rsid w:val="004F1478"/>
    <w:rsid w:val="004F14B6"/>
    <w:rsid w:val="004F182B"/>
    <w:rsid w:val="004F1A5B"/>
    <w:rsid w:val="004F1AA3"/>
    <w:rsid w:val="004F3B5F"/>
    <w:rsid w:val="004F3C2D"/>
    <w:rsid w:val="004F3DEF"/>
    <w:rsid w:val="004F4812"/>
    <w:rsid w:val="004F4AC3"/>
    <w:rsid w:val="004F4EAB"/>
    <w:rsid w:val="004F584F"/>
    <w:rsid w:val="004F59DB"/>
    <w:rsid w:val="004F5C19"/>
    <w:rsid w:val="004F5D65"/>
    <w:rsid w:val="004F690F"/>
    <w:rsid w:val="004F7A0A"/>
    <w:rsid w:val="004F7F53"/>
    <w:rsid w:val="00500114"/>
    <w:rsid w:val="0050016D"/>
    <w:rsid w:val="0050060B"/>
    <w:rsid w:val="0050072D"/>
    <w:rsid w:val="00501BC3"/>
    <w:rsid w:val="00501EF0"/>
    <w:rsid w:val="00502371"/>
    <w:rsid w:val="005027B2"/>
    <w:rsid w:val="00502ACC"/>
    <w:rsid w:val="00502D8F"/>
    <w:rsid w:val="005034AD"/>
    <w:rsid w:val="005037C4"/>
    <w:rsid w:val="005038A1"/>
    <w:rsid w:val="005040BD"/>
    <w:rsid w:val="0050435E"/>
    <w:rsid w:val="005045D5"/>
    <w:rsid w:val="005047DA"/>
    <w:rsid w:val="005050B5"/>
    <w:rsid w:val="0050614A"/>
    <w:rsid w:val="005061D6"/>
    <w:rsid w:val="00506527"/>
    <w:rsid w:val="0050697D"/>
    <w:rsid w:val="005072A5"/>
    <w:rsid w:val="00507589"/>
    <w:rsid w:val="005101C1"/>
    <w:rsid w:val="00510351"/>
    <w:rsid w:val="00510591"/>
    <w:rsid w:val="005114A6"/>
    <w:rsid w:val="00512601"/>
    <w:rsid w:val="00512605"/>
    <w:rsid w:val="005126CE"/>
    <w:rsid w:val="005129FF"/>
    <w:rsid w:val="00512D6C"/>
    <w:rsid w:val="0051329C"/>
    <w:rsid w:val="0051339B"/>
    <w:rsid w:val="00513536"/>
    <w:rsid w:val="005142E5"/>
    <w:rsid w:val="0051448E"/>
    <w:rsid w:val="00515963"/>
    <w:rsid w:val="00516BDC"/>
    <w:rsid w:val="0051769B"/>
    <w:rsid w:val="00517CA8"/>
    <w:rsid w:val="00517E1A"/>
    <w:rsid w:val="00520129"/>
    <w:rsid w:val="0052075A"/>
    <w:rsid w:val="00521137"/>
    <w:rsid w:val="00521552"/>
    <w:rsid w:val="00521DFD"/>
    <w:rsid w:val="00521FF9"/>
    <w:rsid w:val="0052294B"/>
    <w:rsid w:val="00522B13"/>
    <w:rsid w:val="005232C9"/>
    <w:rsid w:val="005234AF"/>
    <w:rsid w:val="005237FB"/>
    <w:rsid w:val="00523F4B"/>
    <w:rsid w:val="005249CF"/>
    <w:rsid w:val="00524BCF"/>
    <w:rsid w:val="00524DF9"/>
    <w:rsid w:val="00525076"/>
    <w:rsid w:val="00525391"/>
    <w:rsid w:val="00525C98"/>
    <w:rsid w:val="00526814"/>
    <w:rsid w:val="00526E7B"/>
    <w:rsid w:val="00527C71"/>
    <w:rsid w:val="005301C1"/>
    <w:rsid w:val="00530FA6"/>
    <w:rsid w:val="005317B7"/>
    <w:rsid w:val="00532B22"/>
    <w:rsid w:val="00533183"/>
    <w:rsid w:val="005339B8"/>
    <w:rsid w:val="00533EEC"/>
    <w:rsid w:val="005342D0"/>
    <w:rsid w:val="005347FD"/>
    <w:rsid w:val="00534870"/>
    <w:rsid w:val="005348B0"/>
    <w:rsid w:val="0053501B"/>
    <w:rsid w:val="00535332"/>
    <w:rsid w:val="005354FA"/>
    <w:rsid w:val="00535602"/>
    <w:rsid w:val="00535ABA"/>
    <w:rsid w:val="00536B5B"/>
    <w:rsid w:val="00536CCC"/>
    <w:rsid w:val="00536E6C"/>
    <w:rsid w:val="00537433"/>
    <w:rsid w:val="0054049D"/>
    <w:rsid w:val="0054066F"/>
    <w:rsid w:val="00540954"/>
    <w:rsid w:val="00541108"/>
    <w:rsid w:val="00541808"/>
    <w:rsid w:val="00541823"/>
    <w:rsid w:val="00542378"/>
    <w:rsid w:val="00542722"/>
    <w:rsid w:val="00542F0C"/>
    <w:rsid w:val="005434C6"/>
    <w:rsid w:val="00543DA4"/>
    <w:rsid w:val="005443AC"/>
    <w:rsid w:val="00544548"/>
    <w:rsid w:val="00544EE6"/>
    <w:rsid w:val="0054519C"/>
    <w:rsid w:val="00545273"/>
    <w:rsid w:val="005452D4"/>
    <w:rsid w:val="005453A8"/>
    <w:rsid w:val="00545EDE"/>
    <w:rsid w:val="005462DD"/>
    <w:rsid w:val="005466A4"/>
    <w:rsid w:val="005472D6"/>
    <w:rsid w:val="00547C17"/>
    <w:rsid w:val="005500DE"/>
    <w:rsid w:val="005505E0"/>
    <w:rsid w:val="00550670"/>
    <w:rsid w:val="0055129D"/>
    <w:rsid w:val="005514A8"/>
    <w:rsid w:val="00551A5C"/>
    <w:rsid w:val="00551CFC"/>
    <w:rsid w:val="0055239D"/>
    <w:rsid w:val="005523AA"/>
    <w:rsid w:val="00552450"/>
    <w:rsid w:val="0055260C"/>
    <w:rsid w:val="00552AB5"/>
    <w:rsid w:val="00552B79"/>
    <w:rsid w:val="00552F92"/>
    <w:rsid w:val="005537E5"/>
    <w:rsid w:val="005540C7"/>
    <w:rsid w:val="00555E8C"/>
    <w:rsid w:val="00556606"/>
    <w:rsid w:val="005566C4"/>
    <w:rsid w:val="0055707D"/>
    <w:rsid w:val="00557222"/>
    <w:rsid w:val="005574FA"/>
    <w:rsid w:val="00557A95"/>
    <w:rsid w:val="00557FAA"/>
    <w:rsid w:val="005611FC"/>
    <w:rsid w:val="005613EB"/>
    <w:rsid w:val="0056141A"/>
    <w:rsid w:val="0056302D"/>
    <w:rsid w:val="005632C2"/>
    <w:rsid w:val="0056358D"/>
    <w:rsid w:val="005636A1"/>
    <w:rsid w:val="00563DA3"/>
    <w:rsid w:val="00563EE9"/>
    <w:rsid w:val="005640EA"/>
    <w:rsid w:val="005642AC"/>
    <w:rsid w:val="005646CB"/>
    <w:rsid w:val="00564983"/>
    <w:rsid w:val="005652E8"/>
    <w:rsid w:val="00565702"/>
    <w:rsid w:val="00565E07"/>
    <w:rsid w:val="00566060"/>
    <w:rsid w:val="005670CD"/>
    <w:rsid w:val="00567622"/>
    <w:rsid w:val="00567635"/>
    <w:rsid w:val="005700DB"/>
    <w:rsid w:val="00570546"/>
    <w:rsid w:val="00570663"/>
    <w:rsid w:val="005706EC"/>
    <w:rsid w:val="005717E4"/>
    <w:rsid w:val="00571964"/>
    <w:rsid w:val="0057329F"/>
    <w:rsid w:val="005734F2"/>
    <w:rsid w:val="00573A36"/>
    <w:rsid w:val="00573C8B"/>
    <w:rsid w:val="00573DF7"/>
    <w:rsid w:val="00573FBC"/>
    <w:rsid w:val="005744D9"/>
    <w:rsid w:val="00575CD9"/>
    <w:rsid w:val="005763B3"/>
    <w:rsid w:val="0057681D"/>
    <w:rsid w:val="005772C1"/>
    <w:rsid w:val="0057774F"/>
    <w:rsid w:val="005777C4"/>
    <w:rsid w:val="00580B53"/>
    <w:rsid w:val="00580FE9"/>
    <w:rsid w:val="005815B9"/>
    <w:rsid w:val="0058160D"/>
    <w:rsid w:val="005817CE"/>
    <w:rsid w:val="00581E9B"/>
    <w:rsid w:val="00581F9A"/>
    <w:rsid w:val="00582195"/>
    <w:rsid w:val="00582342"/>
    <w:rsid w:val="00582B1D"/>
    <w:rsid w:val="00582DDB"/>
    <w:rsid w:val="00583164"/>
    <w:rsid w:val="0058379F"/>
    <w:rsid w:val="00583938"/>
    <w:rsid w:val="00584069"/>
    <w:rsid w:val="005859ED"/>
    <w:rsid w:val="0058608D"/>
    <w:rsid w:val="00586646"/>
    <w:rsid w:val="0058672F"/>
    <w:rsid w:val="00586D37"/>
    <w:rsid w:val="0059103F"/>
    <w:rsid w:val="00591454"/>
    <w:rsid w:val="0059168A"/>
    <w:rsid w:val="00591985"/>
    <w:rsid w:val="00591A30"/>
    <w:rsid w:val="00591D08"/>
    <w:rsid w:val="00592446"/>
    <w:rsid w:val="0059283B"/>
    <w:rsid w:val="00592EBE"/>
    <w:rsid w:val="005935C8"/>
    <w:rsid w:val="00594967"/>
    <w:rsid w:val="00594BA6"/>
    <w:rsid w:val="00594BDD"/>
    <w:rsid w:val="00594DA7"/>
    <w:rsid w:val="00595359"/>
    <w:rsid w:val="005957E5"/>
    <w:rsid w:val="00595930"/>
    <w:rsid w:val="00595DB0"/>
    <w:rsid w:val="00596586"/>
    <w:rsid w:val="0059742A"/>
    <w:rsid w:val="00597986"/>
    <w:rsid w:val="005A00C8"/>
    <w:rsid w:val="005A0439"/>
    <w:rsid w:val="005A0442"/>
    <w:rsid w:val="005A0CF5"/>
    <w:rsid w:val="005A1071"/>
    <w:rsid w:val="005A1AAC"/>
    <w:rsid w:val="005A1C9B"/>
    <w:rsid w:val="005A2135"/>
    <w:rsid w:val="005A23F1"/>
    <w:rsid w:val="005A25C6"/>
    <w:rsid w:val="005A33B1"/>
    <w:rsid w:val="005A356B"/>
    <w:rsid w:val="005A4485"/>
    <w:rsid w:val="005A55FE"/>
    <w:rsid w:val="005A5E70"/>
    <w:rsid w:val="005A6645"/>
    <w:rsid w:val="005A6A2B"/>
    <w:rsid w:val="005A7057"/>
    <w:rsid w:val="005A7899"/>
    <w:rsid w:val="005A7935"/>
    <w:rsid w:val="005A7E19"/>
    <w:rsid w:val="005A7F1A"/>
    <w:rsid w:val="005B05F7"/>
    <w:rsid w:val="005B07CC"/>
    <w:rsid w:val="005B29A7"/>
    <w:rsid w:val="005B2E6A"/>
    <w:rsid w:val="005B33BE"/>
    <w:rsid w:val="005B4222"/>
    <w:rsid w:val="005B50E2"/>
    <w:rsid w:val="005B5C6B"/>
    <w:rsid w:val="005B5CC7"/>
    <w:rsid w:val="005B5DB2"/>
    <w:rsid w:val="005B61FA"/>
    <w:rsid w:val="005B676F"/>
    <w:rsid w:val="005B6DFA"/>
    <w:rsid w:val="005C0886"/>
    <w:rsid w:val="005C0A35"/>
    <w:rsid w:val="005C0AA5"/>
    <w:rsid w:val="005C0CFF"/>
    <w:rsid w:val="005C17AA"/>
    <w:rsid w:val="005C2A09"/>
    <w:rsid w:val="005C38E2"/>
    <w:rsid w:val="005C399A"/>
    <w:rsid w:val="005C41A7"/>
    <w:rsid w:val="005C41E5"/>
    <w:rsid w:val="005C4A00"/>
    <w:rsid w:val="005C4E1A"/>
    <w:rsid w:val="005C5878"/>
    <w:rsid w:val="005C5B1B"/>
    <w:rsid w:val="005C5D48"/>
    <w:rsid w:val="005C5E3D"/>
    <w:rsid w:val="005C623E"/>
    <w:rsid w:val="005C6B72"/>
    <w:rsid w:val="005C6BBE"/>
    <w:rsid w:val="005D0197"/>
    <w:rsid w:val="005D08A7"/>
    <w:rsid w:val="005D092F"/>
    <w:rsid w:val="005D0C8B"/>
    <w:rsid w:val="005D1345"/>
    <w:rsid w:val="005D1A31"/>
    <w:rsid w:val="005D23EF"/>
    <w:rsid w:val="005D2B84"/>
    <w:rsid w:val="005D2C7C"/>
    <w:rsid w:val="005D328D"/>
    <w:rsid w:val="005D3C2F"/>
    <w:rsid w:val="005D3ED7"/>
    <w:rsid w:val="005D4A9E"/>
    <w:rsid w:val="005D4B24"/>
    <w:rsid w:val="005D4B47"/>
    <w:rsid w:val="005D5249"/>
    <w:rsid w:val="005D53FC"/>
    <w:rsid w:val="005D5605"/>
    <w:rsid w:val="005D5987"/>
    <w:rsid w:val="005D6244"/>
    <w:rsid w:val="005D6570"/>
    <w:rsid w:val="005D6B23"/>
    <w:rsid w:val="005D6FAB"/>
    <w:rsid w:val="005E1E67"/>
    <w:rsid w:val="005E27A4"/>
    <w:rsid w:val="005E31D3"/>
    <w:rsid w:val="005E323C"/>
    <w:rsid w:val="005E3473"/>
    <w:rsid w:val="005E376E"/>
    <w:rsid w:val="005E3B75"/>
    <w:rsid w:val="005E494E"/>
    <w:rsid w:val="005E4D3C"/>
    <w:rsid w:val="005E517C"/>
    <w:rsid w:val="005E5376"/>
    <w:rsid w:val="005E5394"/>
    <w:rsid w:val="005E582C"/>
    <w:rsid w:val="005E58E3"/>
    <w:rsid w:val="005E5AC4"/>
    <w:rsid w:val="005E6493"/>
    <w:rsid w:val="005E673A"/>
    <w:rsid w:val="005E7ADA"/>
    <w:rsid w:val="005F0B92"/>
    <w:rsid w:val="005F0C34"/>
    <w:rsid w:val="005F1EAD"/>
    <w:rsid w:val="005F2994"/>
    <w:rsid w:val="005F2B7E"/>
    <w:rsid w:val="005F3419"/>
    <w:rsid w:val="005F3460"/>
    <w:rsid w:val="005F4608"/>
    <w:rsid w:val="005F480D"/>
    <w:rsid w:val="005F586F"/>
    <w:rsid w:val="005F59B4"/>
    <w:rsid w:val="005F70EE"/>
    <w:rsid w:val="005F7696"/>
    <w:rsid w:val="005F76E5"/>
    <w:rsid w:val="006000C4"/>
    <w:rsid w:val="00600817"/>
    <w:rsid w:val="00601EF3"/>
    <w:rsid w:val="00601F83"/>
    <w:rsid w:val="006027F1"/>
    <w:rsid w:val="006029DC"/>
    <w:rsid w:val="00603010"/>
    <w:rsid w:val="006032FE"/>
    <w:rsid w:val="00603758"/>
    <w:rsid w:val="00603DB4"/>
    <w:rsid w:val="00604514"/>
    <w:rsid w:val="0060467A"/>
    <w:rsid w:val="00605300"/>
    <w:rsid w:val="006053E4"/>
    <w:rsid w:val="00605792"/>
    <w:rsid w:val="00605946"/>
    <w:rsid w:val="00605E39"/>
    <w:rsid w:val="006069A5"/>
    <w:rsid w:val="00606C08"/>
    <w:rsid w:val="00606C8C"/>
    <w:rsid w:val="00606DE5"/>
    <w:rsid w:val="00607176"/>
    <w:rsid w:val="00607680"/>
    <w:rsid w:val="00610125"/>
    <w:rsid w:val="0061093E"/>
    <w:rsid w:val="00610E21"/>
    <w:rsid w:val="006112D0"/>
    <w:rsid w:val="006113C1"/>
    <w:rsid w:val="00611794"/>
    <w:rsid w:val="0061193F"/>
    <w:rsid w:val="006132A0"/>
    <w:rsid w:val="00613864"/>
    <w:rsid w:val="00613A3F"/>
    <w:rsid w:val="00613E2B"/>
    <w:rsid w:val="006145A9"/>
    <w:rsid w:val="00614B8A"/>
    <w:rsid w:val="00614E0D"/>
    <w:rsid w:val="00614EBD"/>
    <w:rsid w:val="0061503B"/>
    <w:rsid w:val="006159D3"/>
    <w:rsid w:val="00616806"/>
    <w:rsid w:val="006168AB"/>
    <w:rsid w:val="00617047"/>
    <w:rsid w:val="0062008C"/>
    <w:rsid w:val="006200B3"/>
    <w:rsid w:val="00620F61"/>
    <w:rsid w:val="006212B1"/>
    <w:rsid w:val="00621A38"/>
    <w:rsid w:val="00622C23"/>
    <w:rsid w:val="006233EA"/>
    <w:rsid w:val="0062422B"/>
    <w:rsid w:val="00624623"/>
    <w:rsid w:val="00625E42"/>
    <w:rsid w:val="00625EF8"/>
    <w:rsid w:val="00625FF8"/>
    <w:rsid w:val="0062628F"/>
    <w:rsid w:val="00626617"/>
    <w:rsid w:val="00626CAC"/>
    <w:rsid w:val="006278E7"/>
    <w:rsid w:val="00627AAC"/>
    <w:rsid w:val="00627B24"/>
    <w:rsid w:val="00630374"/>
    <w:rsid w:val="0063058C"/>
    <w:rsid w:val="00630655"/>
    <w:rsid w:val="0063076D"/>
    <w:rsid w:val="006317F3"/>
    <w:rsid w:val="0063263F"/>
    <w:rsid w:val="00632CCD"/>
    <w:rsid w:val="00632D1D"/>
    <w:rsid w:val="00632D80"/>
    <w:rsid w:val="00633603"/>
    <w:rsid w:val="006337FB"/>
    <w:rsid w:val="00633A94"/>
    <w:rsid w:val="00634FBA"/>
    <w:rsid w:val="0063547E"/>
    <w:rsid w:val="006357AF"/>
    <w:rsid w:val="00635991"/>
    <w:rsid w:val="00635B3E"/>
    <w:rsid w:val="00636095"/>
    <w:rsid w:val="00636E1F"/>
    <w:rsid w:val="0063727F"/>
    <w:rsid w:val="006373AA"/>
    <w:rsid w:val="006375AC"/>
    <w:rsid w:val="006379E0"/>
    <w:rsid w:val="00637DE6"/>
    <w:rsid w:val="0064025D"/>
    <w:rsid w:val="00640513"/>
    <w:rsid w:val="006408C4"/>
    <w:rsid w:val="0064168A"/>
    <w:rsid w:val="006422F1"/>
    <w:rsid w:val="00643788"/>
    <w:rsid w:val="00644212"/>
    <w:rsid w:val="00644BF9"/>
    <w:rsid w:val="00644F50"/>
    <w:rsid w:val="006454B3"/>
    <w:rsid w:val="0064564E"/>
    <w:rsid w:val="00645761"/>
    <w:rsid w:val="00645A35"/>
    <w:rsid w:val="00645BFA"/>
    <w:rsid w:val="00646649"/>
    <w:rsid w:val="0064693B"/>
    <w:rsid w:val="00646D0B"/>
    <w:rsid w:val="00647094"/>
    <w:rsid w:val="006478D7"/>
    <w:rsid w:val="00650409"/>
    <w:rsid w:val="0065041E"/>
    <w:rsid w:val="006504E3"/>
    <w:rsid w:val="00651359"/>
    <w:rsid w:val="00651AC4"/>
    <w:rsid w:val="00651C54"/>
    <w:rsid w:val="00651CC4"/>
    <w:rsid w:val="00651F17"/>
    <w:rsid w:val="0065293C"/>
    <w:rsid w:val="00652AE3"/>
    <w:rsid w:val="00653624"/>
    <w:rsid w:val="00654BCD"/>
    <w:rsid w:val="00654E9D"/>
    <w:rsid w:val="0065562B"/>
    <w:rsid w:val="00656B1D"/>
    <w:rsid w:val="00657030"/>
    <w:rsid w:val="00657AED"/>
    <w:rsid w:val="00657E80"/>
    <w:rsid w:val="00657FF7"/>
    <w:rsid w:val="00660085"/>
    <w:rsid w:val="00660FB4"/>
    <w:rsid w:val="00661486"/>
    <w:rsid w:val="00661697"/>
    <w:rsid w:val="006616AD"/>
    <w:rsid w:val="00661A2D"/>
    <w:rsid w:val="00662217"/>
    <w:rsid w:val="00662930"/>
    <w:rsid w:val="00663300"/>
    <w:rsid w:val="00663C61"/>
    <w:rsid w:val="006657A7"/>
    <w:rsid w:val="00666F6C"/>
    <w:rsid w:val="00667A90"/>
    <w:rsid w:val="00667C12"/>
    <w:rsid w:val="00670411"/>
    <w:rsid w:val="00670A4A"/>
    <w:rsid w:val="00670B3D"/>
    <w:rsid w:val="00670CB7"/>
    <w:rsid w:val="00670F8B"/>
    <w:rsid w:val="006715E7"/>
    <w:rsid w:val="0067235E"/>
    <w:rsid w:val="006729B0"/>
    <w:rsid w:val="006742B3"/>
    <w:rsid w:val="0067476D"/>
    <w:rsid w:val="00674CC0"/>
    <w:rsid w:val="00675360"/>
    <w:rsid w:val="00675975"/>
    <w:rsid w:val="00675CF0"/>
    <w:rsid w:val="00675E0A"/>
    <w:rsid w:val="006760A8"/>
    <w:rsid w:val="006764CC"/>
    <w:rsid w:val="0067729E"/>
    <w:rsid w:val="00677469"/>
    <w:rsid w:val="00677638"/>
    <w:rsid w:val="00680B70"/>
    <w:rsid w:val="00680DC1"/>
    <w:rsid w:val="00681793"/>
    <w:rsid w:val="00682A46"/>
    <w:rsid w:val="006833F8"/>
    <w:rsid w:val="00683A1B"/>
    <w:rsid w:val="00683BD7"/>
    <w:rsid w:val="00684E48"/>
    <w:rsid w:val="006856CA"/>
    <w:rsid w:val="00685928"/>
    <w:rsid w:val="00686025"/>
    <w:rsid w:val="006873AA"/>
    <w:rsid w:val="00690812"/>
    <w:rsid w:val="006914CE"/>
    <w:rsid w:val="00691757"/>
    <w:rsid w:val="00691B6B"/>
    <w:rsid w:val="00692CD8"/>
    <w:rsid w:val="00693CC7"/>
    <w:rsid w:val="00694B12"/>
    <w:rsid w:val="00695199"/>
    <w:rsid w:val="006952B1"/>
    <w:rsid w:val="006955D3"/>
    <w:rsid w:val="00695620"/>
    <w:rsid w:val="00695EAE"/>
    <w:rsid w:val="00696DA2"/>
    <w:rsid w:val="00696F0B"/>
    <w:rsid w:val="0069745E"/>
    <w:rsid w:val="006A01E2"/>
    <w:rsid w:val="006A0921"/>
    <w:rsid w:val="006A09CE"/>
    <w:rsid w:val="006A0C0B"/>
    <w:rsid w:val="006A0C95"/>
    <w:rsid w:val="006A1071"/>
    <w:rsid w:val="006A1600"/>
    <w:rsid w:val="006A1846"/>
    <w:rsid w:val="006A254C"/>
    <w:rsid w:val="006A2997"/>
    <w:rsid w:val="006A2E6F"/>
    <w:rsid w:val="006A3274"/>
    <w:rsid w:val="006A36E2"/>
    <w:rsid w:val="006A3D4A"/>
    <w:rsid w:val="006A4536"/>
    <w:rsid w:val="006A47DF"/>
    <w:rsid w:val="006A4B3F"/>
    <w:rsid w:val="006A5C96"/>
    <w:rsid w:val="006A60EA"/>
    <w:rsid w:val="006A6AAC"/>
    <w:rsid w:val="006A6ECC"/>
    <w:rsid w:val="006A7023"/>
    <w:rsid w:val="006A775E"/>
    <w:rsid w:val="006A7AC7"/>
    <w:rsid w:val="006B0704"/>
    <w:rsid w:val="006B0CD3"/>
    <w:rsid w:val="006B0FB3"/>
    <w:rsid w:val="006B1382"/>
    <w:rsid w:val="006B1EDE"/>
    <w:rsid w:val="006B24BE"/>
    <w:rsid w:val="006B27A4"/>
    <w:rsid w:val="006B285A"/>
    <w:rsid w:val="006B2EAB"/>
    <w:rsid w:val="006B3261"/>
    <w:rsid w:val="006B34A5"/>
    <w:rsid w:val="006B362D"/>
    <w:rsid w:val="006B37BC"/>
    <w:rsid w:val="006B45C0"/>
    <w:rsid w:val="006B477C"/>
    <w:rsid w:val="006B4E99"/>
    <w:rsid w:val="006B4F3F"/>
    <w:rsid w:val="006B5B52"/>
    <w:rsid w:val="006B5C84"/>
    <w:rsid w:val="006B6B15"/>
    <w:rsid w:val="006B7561"/>
    <w:rsid w:val="006C0121"/>
    <w:rsid w:val="006C0C85"/>
    <w:rsid w:val="006C0F19"/>
    <w:rsid w:val="006C15F7"/>
    <w:rsid w:val="006C163D"/>
    <w:rsid w:val="006C1F97"/>
    <w:rsid w:val="006C23A0"/>
    <w:rsid w:val="006C254D"/>
    <w:rsid w:val="006C2630"/>
    <w:rsid w:val="006C3331"/>
    <w:rsid w:val="006C376A"/>
    <w:rsid w:val="006C3BA5"/>
    <w:rsid w:val="006C471E"/>
    <w:rsid w:val="006C4812"/>
    <w:rsid w:val="006C4DC0"/>
    <w:rsid w:val="006C6E66"/>
    <w:rsid w:val="006C76EF"/>
    <w:rsid w:val="006C7F8E"/>
    <w:rsid w:val="006D00F5"/>
    <w:rsid w:val="006D110B"/>
    <w:rsid w:val="006D1301"/>
    <w:rsid w:val="006D209F"/>
    <w:rsid w:val="006D2457"/>
    <w:rsid w:val="006D3108"/>
    <w:rsid w:val="006D3386"/>
    <w:rsid w:val="006D33E3"/>
    <w:rsid w:val="006D3A08"/>
    <w:rsid w:val="006D404F"/>
    <w:rsid w:val="006D458A"/>
    <w:rsid w:val="006D4891"/>
    <w:rsid w:val="006D4E20"/>
    <w:rsid w:val="006D4E9C"/>
    <w:rsid w:val="006D5027"/>
    <w:rsid w:val="006D58CF"/>
    <w:rsid w:val="006D5CD8"/>
    <w:rsid w:val="006D72AF"/>
    <w:rsid w:val="006D74CA"/>
    <w:rsid w:val="006D764B"/>
    <w:rsid w:val="006D798D"/>
    <w:rsid w:val="006D7DA7"/>
    <w:rsid w:val="006E0831"/>
    <w:rsid w:val="006E0CF1"/>
    <w:rsid w:val="006E177A"/>
    <w:rsid w:val="006E1828"/>
    <w:rsid w:val="006E1C48"/>
    <w:rsid w:val="006E3586"/>
    <w:rsid w:val="006E386A"/>
    <w:rsid w:val="006E4867"/>
    <w:rsid w:val="006E4B8F"/>
    <w:rsid w:val="006E4C6B"/>
    <w:rsid w:val="006E5339"/>
    <w:rsid w:val="006F0439"/>
    <w:rsid w:val="006F06C3"/>
    <w:rsid w:val="006F06D8"/>
    <w:rsid w:val="006F093A"/>
    <w:rsid w:val="006F0A15"/>
    <w:rsid w:val="006F0E5E"/>
    <w:rsid w:val="006F175D"/>
    <w:rsid w:val="006F18D9"/>
    <w:rsid w:val="006F24AD"/>
    <w:rsid w:val="006F2591"/>
    <w:rsid w:val="006F2C2E"/>
    <w:rsid w:val="006F2E98"/>
    <w:rsid w:val="006F3361"/>
    <w:rsid w:val="006F3391"/>
    <w:rsid w:val="006F3479"/>
    <w:rsid w:val="006F35D4"/>
    <w:rsid w:val="006F3C15"/>
    <w:rsid w:val="006F3DEB"/>
    <w:rsid w:val="006F406E"/>
    <w:rsid w:val="006F437B"/>
    <w:rsid w:val="006F48FF"/>
    <w:rsid w:val="006F490A"/>
    <w:rsid w:val="006F4CE5"/>
    <w:rsid w:val="006F537D"/>
    <w:rsid w:val="006F5821"/>
    <w:rsid w:val="006F6857"/>
    <w:rsid w:val="006F712B"/>
    <w:rsid w:val="006F7133"/>
    <w:rsid w:val="006F731E"/>
    <w:rsid w:val="006F7C57"/>
    <w:rsid w:val="00700C00"/>
    <w:rsid w:val="00701157"/>
    <w:rsid w:val="007021AF"/>
    <w:rsid w:val="007023C3"/>
    <w:rsid w:val="00703304"/>
    <w:rsid w:val="0070334E"/>
    <w:rsid w:val="00704B13"/>
    <w:rsid w:val="00704B9B"/>
    <w:rsid w:val="00704D7F"/>
    <w:rsid w:val="00704F3D"/>
    <w:rsid w:val="00704F42"/>
    <w:rsid w:val="00705048"/>
    <w:rsid w:val="0070573A"/>
    <w:rsid w:val="00705DE0"/>
    <w:rsid w:val="00705F9B"/>
    <w:rsid w:val="007060A5"/>
    <w:rsid w:val="007060D9"/>
    <w:rsid w:val="00706324"/>
    <w:rsid w:val="007065A8"/>
    <w:rsid w:val="007066F5"/>
    <w:rsid w:val="00706AEC"/>
    <w:rsid w:val="00707270"/>
    <w:rsid w:val="0070740E"/>
    <w:rsid w:val="00707CA0"/>
    <w:rsid w:val="00710034"/>
    <w:rsid w:val="007102F2"/>
    <w:rsid w:val="00712097"/>
    <w:rsid w:val="00712189"/>
    <w:rsid w:val="00712332"/>
    <w:rsid w:val="007124EB"/>
    <w:rsid w:val="007126D8"/>
    <w:rsid w:val="00712C74"/>
    <w:rsid w:val="00712D06"/>
    <w:rsid w:val="00712DCB"/>
    <w:rsid w:val="00713D9A"/>
    <w:rsid w:val="00714B40"/>
    <w:rsid w:val="00715616"/>
    <w:rsid w:val="0071562D"/>
    <w:rsid w:val="0071591D"/>
    <w:rsid w:val="007164DA"/>
    <w:rsid w:val="00717886"/>
    <w:rsid w:val="0072070D"/>
    <w:rsid w:val="00720E39"/>
    <w:rsid w:val="007222DC"/>
    <w:rsid w:val="007237E3"/>
    <w:rsid w:val="00723EB6"/>
    <w:rsid w:val="0072495A"/>
    <w:rsid w:val="00725295"/>
    <w:rsid w:val="00725652"/>
    <w:rsid w:val="007256F3"/>
    <w:rsid w:val="007259ED"/>
    <w:rsid w:val="00726BFD"/>
    <w:rsid w:val="00726F87"/>
    <w:rsid w:val="007277AC"/>
    <w:rsid w:val="00727D73"/>
    <w:rsid w:val="0073147D"/>
    <w:rsid w:val="0073193E"/>
    <w:rsid w:val="0073203F"/>
    <w:rsid w:val="00732481"/>
    <w:rsid w:val="007326A0"/>
    <w:rsid w:val="007346FC"/>
    <w:rsid w:val="00734B35"/>
    <w:rsid w:val="007354B0"/>
    <w:rsid w:val="007358FE"/>
    <w:rsid w:val="007360FB"/>
    <w:rsid w:val="00736205"/>
    <w:rsid w:val="00736A20"/>
    <w:rsid w:val="00736CEB"/>
    <w:rsid w:val="00736F5B"/>
    <w:rsid w:val="0073733E"/>
    <w:rsid w:val="00737598"/>
    <w:rsid w:val="00737802"/>
    <w:rsid w:val="007402E0"/>
    <w:rsid w:val="00740597"/>
    <w:rsid w:val="00740B45"/>
    <w:rsid w:val="00740C2C"/>
    <w:rsid w:val="00740DFC"/>
    <w:rsid w:val="00740F21"/>
    <w:rsid w:val="00741CDA"/>
    <w:rsid w:val="0074270C"/>
    <w:rsid w:val="00742E31"/>
    <w:rsid w:val="00742F3D"/>
    <w:rsid w:val="00743036"/>
    <w:rsid w:val="007435E6"/>
    <w:rsid w:val="00743E1D"/>
    <w:rsid w:val="007443FA"/>
    <w:rsid w:val="00744731"/>
    <w:rsid w:val="007447C8"/>
    <w:rsid w:val="0074542C"/>
    <w:rsid w:val="007458EC"/>
    <w:rsid w:val="00746169"/>
    <w:rsid w:val="007462AB"/>
    <w:rsid w:val="00746631"/>
    <w:rsid w:val="00746F21"/>
    <w:rsid w:val="007479FE"/>
    <w:rsid w:val="00747F2E"/>
    <w:rsid w:val="00751841"/>
    <w:rsid w:val="007522A3"/>
    <w:rsid w:val="00752541"/>
    <w:rsid w:val="007533C1"/>
    <w:rsid w:val="00753574"/>
    <w:rsid w:val="00753640"/>
    <w:rsid w:val="00753676"/>
    <w:rsid w:val="007537DC"/>
    <w:rsid w:val="00753AD0"/>
    <w:rsid w:val="00754146"/>
    <w:rsid w:val="007543E7"/>
    <w:rsid w:val="00754918"/>
    <w:rsid w:val="0075517B"/>
    <w:rsid w:val="00755383"/>
    <w:rsid w:val="00755470"/>
    <w:rsid w:val="00755EED"/>
    <w:rsid w:val="00756570"/>
    <w:rsid w:val="007567E0"/>
    <w:rsid w:val="00756D99"/>
    <w:rsid w:val="00756FFF"/>
    <w:rsid w:val="00757928"/>
    <w:rsid w:val="00760334"/>
    <w:rsid w:val="00760B5E"/>
    <w:rsid w:val="00762556"/>
    <w:rsid w:val="007627F8"/>
    <w:rsid w:val="007629B7"/>
    <w:rsid w:val="007629C0"/>
    <w:rsid w:val="007638C5"/>
    <w:rsid w:val="00763BE4"/>
    <w:rsid w:val="00764539"/>
    <w:rsid w:val="00765041"/>
    <w:rsid w:val="007667B3"/>
    <w:rsid w:val="0076717B"/>
    <w:rsid w:val="0076750E"/>
    <w:rsid w:val="00767783"/>
    <w:rsid w:val="00767A73"/>
    <w:rsid w:val="00767DC0"/>
    <w:rsid w:val="00770715"/>
    <w:rsid w:val="007708BD"/>
    <w:rsid w:val="00770CDA"/>
    <w:rsid w:val="007715C8"/>
    <w:rsid w:val="00771AD7"/>
    <w:rsid w:val="00771AFE"/>
    <w:rsid w:val="00771C1F"/>
    <w:rsid w:val="00771FCF"/>
    <w:rsid w:val="0077263B"/>
    <w:rsid w:val="00773D51"/>
    <w:rsid w:val="00773F20"/>
    <w:rsid w:val="00774580"/>
    <w:rsid w:val="007745B3"/>
    <w:rsid w:val="00774784"/>
    <w:rsid w:val="00774B7A"/>
    <w:rsid w:val="00774BD0"/>
    <w:rsid w:val="00774CDC"/>
    <w:rsid w:val="00775193"/>
    <w:rsid w:val="0077549B"/>
    <w:rsid w:val="00775FCD"/>
    <w:rsid w:val="0077622B"/>
    <w:rsid w:val="00776470"/>
    <w:rsid w:val="00776637"/>
    <w:rsid w:val="00776804"/>
    <w:rsid w:val="00776C59"/>
    <w:rsid w:val="00776E8E"/>
    <w:rsid w:val="00777631"/>
    <w:rsid w:val="0077785A"/>
    <w:rsid w:val="007804BC"/>
    <w:rsid w:val="00780B65"/>
    <w:rsid w:val="00780DF6"/>
    <w:rsid w:val="007812D5"/>
    <w:rsid w:val="007814E9"/>
    <w:rsid w:val="00781A99"/>
    <w:rsid w:val="0078204C"/>
    <w:rsid w:val="00782216"/>
    <w:rsid w:val="0078322A"/>
    <w:rsid w:val="00783361"/>
    <w:rsid w:val="00783B42"/>
    <w:rsid w:val="00783C03"/>
    <w:rsid w:val="00783C95"/>
    <w:rsid w:val="00783F0E"/>
    <w:rsid w:val="007840C7"/>
    <w:rsid w:val="00784608"/>
    <w:rsid w:val="00784CF8"/>
    <w:rsid w:val="007852D9"/>
    <w:rsid w:val="007857AD"/>
    <w:rsid w:val="00785BBF"/>
    <w:rsid w:val="00785D57"/>
    <w:rsid w:val="00785F06"/>
    <w:rsid w:val="0078646E"/>
    <w:rsid w:val="007864BD"/>
    <w:rsid w:val="00786C58"/>
    <w:rsid w:val="00786E6F"/>
    <w:rsid w:val="0078737A"/>
    <w:rsid w:val="007873E8"/>
    <w:rsid w:val="00787983"/>
    <w:rsid w:val="007901A7"/>
    <w:rsid w:val="00790415"/>
    <w:rsid w:val="007907EC"/>
    <w:rsid w:val="00790EFE"/>
    <w:rsid w:val="00791401"/>
    <w:rsid w:val="0079142E"/>
    <w:rsid w:val="00792AD8"/>
    <w:rsid w:val="00792C99"/>
    <w:rsid w:val="00792FA5"/>
    <w:rsid w:val="00793284"/>
    <w:rsid w:val="00794FAC"/>
    <w:rsid w:val="007963A8"/>
    <w:rsid w:val="00796BB7"/>
    <w:rsid w:val="00796D8E"/>
    <w:rsid w:val="0079752D"/>
    <w:rsid w:val="00797866"/>
    <w:rsid w:val="007A032F"/>
    <w:rsid w:val="007A0870"/>
    <w:rsid w:val="007A0DFA"/>
    <w:rsid w:val="007A1977"/>
    <w:rsid w:val="007A2179"/>
    <w:rsid w:val="007A2DD6"/>
    <w:rsid w:val="007A2F90"/>
    <w:rsid w:val="007A30A3"/>
    <w:rsid w:val="007A3460"/>
    <w:rsid w:val="007A3937"/>
    <w:rsid w:val="007A3B60"/>
    <w:rsid w:val="007A3F43"/>
    <w:rsid w:val="007A43F5"/>
    <w:rsid w:val="007A4AFD"/>
    <w:rsid w:val="007A549D"/>
    <w:rsid w:val="007A5580"/>
    <w:rsid w:val="007A58D6"/>
    <w:rsid w:val="007A5DA0"/>
    <w:rsid w:val="007A6109"/>
    <w:rsid w:val="007A6A2D"/>
    <w:rsid w:val="007A6CBE"/>
    <w:rsid w:val="007A6F2B"/>
    <w:rsid w:val="007A7343"/>
    <w:rsid w:val="007A756E"/>
    <w:rsid w:val="007A771B"/>
    <w:rsid w:val="007A77A4"/>
    <w:rsid w:val="007A7B0A"/>
    <w:rsid w:val="007A7C8B"/>
    <w:rsid w:val="007A7DA0"/>
    <w:rsid w:val="007A7DAD"/>
    <w:rsid w:val="007A7F5C"/>
    <w:rsid w:val="007B0016"/>
    <w:rsid w:val="007B0991"/>
    <w:rsid w:val="007B0C69"/>
    <w:rsid w:val="007B0FF9"/>
    <w:rsid w:val="007B11DE"/>
    <w:rsid w:val="007B11E8"/>
    <w:rsid w:val="007B1248"/>
    <w:rsid w:val="007B13D4"/>
    <w:rsid w:val="007B142B"/>
    <w:rsid w:val="007B147A"/>
    <w:rsid w:val="007B1CAF"/>
    <w:rsid w:val="007B215B"/>
    <w:rsid w:val="007B2163"/>
    <w:rsid w:val="007B35CA"/>
    <w:rsid w:val="007B3857"/>
    <w:rsid w:val="007B40F6"/>
    <w:rsid w:val="007B51EF"/>
    <w:rsid w:val="007B59A1"/>
    <w:rsid w:val="007B5BAC"/>
    <w:rsid w:val="007B5F4E"/>
    <w:rsid w:val="007B6453"/>
    <w:rsid w:val="007B6706"/>
    <w:rsid w:val="007B682B"/>
    <w:rsid w:val="007B6AFA"/>
    <w:rsid w:val="007B6DEA"/>
    <w:rsid w:val="007B707C"/>
    <w:rsid w:val="007B7131"/>
    <w:rsid w:val="007B7150"/>
    <w:rsid w:val="007B760F"/>
    <w:rsid w:val="007B77B7"/>
    <w:rsid w:val="007C00CF"/>
    <w:rsid w:val="007C0290"/>
    <w:rsid w:val="007C07ED"/>
    <w:rsid w:val="007C1E67"/>
    <w:rsid w:val="007C1EBA"/>
    <w:rsid w:val="007C2033"/>
    <w:rsid w:val="007C2D7D"/>
    <w:rsid w:val="007C380F"/>
    <w:rsid w:val="007C3C0E"/>
    <w:rsid w:val="007C41A8"/>
    <w:rsid w:val="007C4233"/>
    <w:rsid w:val="007C49D2"/>
    <w:rsid w:val="007C5C7F"/>
    <w:rsid w:val="007C6398"/>
    <w:rsid w:val="007C67C4"/>
    <w:rsid w:val="007C7658"/>
    <w:rsid w:val="007C7F7E"/>
    <w:rsid w:val="007D02E1"/>
    <w:rsid w:val="007D06E0"/>
    <w:rsid w:val="007D08B6"/>
    <w:rsid w:val="007D09AD"/>
    <w:rsid w:val="007D0B95"/>
    <w:rsid w:val="007D0E6A"/>
    <w:rsid w:val="007D1A13"/>
    <w:rsid w:val="007D1E8A"/>
    <w:rsid w:val="007D2438"/>
    <w:rsid w:val="007D26E4"/>
    <w:rsid w:val="007D3280"/>
    <w:rsid w:val="007D368C"/>
    <w:rsid w:val="007D395C"/>
    <w:rsid w:val="007D3DF7"/>
    <w:rsid w:val="007D3F51"/>
    <w:rsid w:val="007D5623"/>
    <w:rsid w:val="007D5F0E"/>
    <w:rsid w:val="007D6DE6"/>
    <w:rsid w:val="007D722C"/>
    <w:rsid w:val="007D7545"/>
    <w:rsid w:val="007D75B2"/>
    <w:rsid w:val="007D77FB"/>
    <w:rsid w:val="007D7C64"/>
    <w:rsid w:val="007D7E53"/>
    <w:rsid w:val="007E021B"/>
    <w:rsid w:val="007E0977"/>
    <w:rsid w:val="007E0E2D"/>
    <w:rsid w:val="007E196D"/>
    <w:rsid w:val="007E2B61"/>
    <w:rsid w:val="007E2EE8"/>
    <w:rsid w:val="007E385D"/>
    <w:rsid w:val="007E3BA8"/>
    <w:rsid w:val="007E3DDC"/>
    <w:rsid w:val="007E46BB"/>
    <w:rsid w:val="007E4C1C"/>
    <w:rsid w:val="007E591D"/>
    <w:rsid w:val="007E6210"/>
    <w:rsid w:val="007E6680"/>
    <w:rsid w:val="007E6C0C"/>
    <w:rsid w:val="007E6D12"/>
    <w:rsid w:val="007F00E5"/>
    <w:rsid w:val="007F20D9"/>
    <w:rsid w:val="007F2234"/>
    <w:rsid w:val="007F2799"/>
    <w:rsid w:val="007F396D"/>
    <w:rsid w:val="007F39B5"/>
    <w:rsid w:val="007F3E41"/>
    <w:rsid w:val="007F3F92"/>
    <w:rsid w:val="007F48F5"/>
    <w:rsid w:val="007F4B32"/>
    <w:rsid w:val="007F5754"/>
    <w:rsid w:val="007F5C9A"/>
    <w:rsid w:val="007F5D59"/>
    <w:rsid w:val="007F63BE"/>
    <w:rsid w:val="007F6758"/>
    <w:rsid w:val="007F6D38"/>
    <w:rsid w:val="007F6E69"/>
    <w:rsid w:val="0080007B"/>
    <w:rsid w:val="0080082D"/>
    <w:rsid w:val="008009B3"/>
    <w:rsid w:val="00800DF2"/>
    <w:rsid w:val="00801CDC"/>
    <w:rsid w:val="0080219E"/>
    <w:rsid w:val="00803053"/>
    <w:rsid w:val="0080310F"/>
    <w:rsid w:val="00803A5C"/>
    <w:rsid w:val="008040BA"/>
    <w:rsid w:val="0080524F"/>
    <w:rsid w:val="00805A0A"/>
    <w:rsid w:val="008071E8"/>
    <w:rsid w:val="00807860"/>
    <w:rsid w:val="00807FDD"/>
    <w:rsid w:val="00810D6F"/>
    <w:rsid w:val="00811383"/>
    <w:rsid w:val="00811468"/>
    <w:rsid w:val="00811C20"/>
    <w:rsid w:val="00811C62"/>
    <w:rsid w:val="00813942"/>
    <w:rsid w:val="00813DF5"/>
    <w:rsid w:val="00813F96"/>
    <w:rsid w:val="00814447"/>
    <w:rsid w:val="00814E50"/>
    <w:rsid w:val="00814F87"/>
    <w:rsid w:val="0081587A"/>
    <w:rsid w:val="00816886"/>
    <w:rsid w:val="00816DDB"/>
    <w:rsid w:val="008171F2"/>
    <w:rsid w:val="008171FD"/>
    <w:rsid w:val="0081770B"/>
    <w:rsid w:val="00817976"/>
    <w:rsid w:val="00820377"/>
    <w:rsid w:val="00820546"/>
    <w:rsid w:val="00820A62"/>
    <w:rsid w:val="00821538"/>
    <w:rsid w:val="008216EC"/>
    <w:rsid w:val="008218FD"/>
    <w:rsid w:val="00821E9E"/>
    <w:rsid w:val="00822634"/>
    <w:rsid w:val="00823BF4"/>
    <w:rsid w:val="00824CA7"/>
    <w:rsid w:val="008252E6"/>
    <w:rsid w:val="0082566B"/>
    <w:rsid w:val="00825746"/>
    <w:rsid w:val="00825D69"/>
    <w:rsid w:val="00826178"/>
    <w:rsid w:val="00826A6E"/>
    <w:rsid w:val="00827797"/>
    <w:rsid w:val="00827D21"/>
    <w:rsid w:val="00827D5E"/>
    <w:rsid w:val="00827FC4"/>
    <w:rsid w:val="008301D2"/>
    <w:rsid w:val="008306B7"/>
    <w:rsid w:val="00830E91"/>
    <w:rsid w:val="0083200D"/>
    <w:rsid w:val="008325D1"/>
    <w:rsid w:val="008327B7"/>
    <w:rsid w:val="00833790"/>
    <w:rsid w:val="00833862"/>
    <w:rsid w:val="008348C8"/>
    <w:rsid w:val="008354FF"/>
    <w:rsid w:val="00835AC4"/>
    <w:rsid w:val="008360C9"/>
    <w:rsid w:val="00836344"/>
    <w:rsid w:val="00836718"/>
    <w:rsid w:val="00836B06"/>
    <w:rsid w:val="0083798C"/>
    <w:rsid w:val="00840451"/>
    <w:rsid w:val="0084070F"/>
    <w:rsid w:val="008408E1"/>
    <w:rsid w:val="00840C6A"/>
    <w:rsid w:val="008415F2"/>
    <w:rsid w:val="008425D8"/>
    <w:rsid w:val="008427C1"/>
    <w:rsid w:val="00842EC6"/>
    <w:rsid w:val="00843400"/>
    <w:rsid w:val="0084347A"/>
    <w:rsid w:val="008437B6"/>
    <w:rsid w:val="00843C1D"/>
    <w:rsid w:val="00844430"/>
    <w:rsid w:val="00844A78"/>
    <w:rsid w:val="00845156"/>
    <w:rsid w:val="00845471"/>
    <w:rsid w:val="00845CE0"/>
    <w:rsid w:val="00846139"/>
    <w:rsid w:val="0084665D"/>
    <w:rsid w:val="008466BD"/>
    <w:rsid w:val="0084687B"/>
    <w:rsid w:val="00846B37"/>
    <w:rsid w:val="00846B57"/>
    <w:rsid w:val="00846D51"/>
    <w:rsid w:val="0085062E"/>
    <w:rsid w:val="00850B88"/>
    <w:rsid w:val="00850D9E"/>
    <w:rsid w:val="0085187B"/>
    <w:rsid w:val="0085297E"/>
    <w:rsid w:val="00852F06"/>
    <w:rsid w:val="0085309E"/>
    <w:rsid w:val="00853421"/>
    <w:rsid w:val="00853CAA"/>
    <w:rsid w:val="00854B0D"/>
    <w:rsid w:val="0085507C"/>
    <w:rsid w:val="0085565D"/>
    <w:rsid w:val="00855970"/>
    <w:rsid w:val="0085643E"/>
    <w:rsid w:val="00857076"/>
    <w:rsid w:val="00857455"/>
    <w:rsid w:val="008600A6"/>
    <w:rsid w:val="008607DA"/>
    <w:rsid w:val="00860DA1"/>
    <w:rsid w:val="00860DB2"/>
    <w:rsid w:val="00862A5A"/>
    <w:rsid w:val="00863011"/>
    <w:rsid w:val="00863406"/>
    <w:rsid w:val="00863524"/>
    <w:rsid w:val="00863731"/>
    <w:rsid w:val="00863747"/>
    <w:rsid w:val="00863A75"/>
    <w:rsid w:val="00863D09"/>
    <w:rsid w:val="00863E0B"/>
    <w:rsid w:val="00864D32"/>
    <w:rsid w:val="00864EB0"/>
    <w:rsid w:val="00865D2A"/>
    <w:rsid w:val="00865FEE"/>
    <w:rsid w:val="00866853"/>
    <w:rsid w:val="00866A6C"/>
    <w:rsid w:val="00867259"/>
    <w:rsid w:val="00867960"/>
    <w:rsid w:val="0087008D"/>
    <w:rsid w:val="00870A23"/>
    <w:rsid w:val="00871579"/>
    <w:rsid w:val="008721AD"/>
    <w:rsid w:val="008722F2"/>
    <w:rsid w:val="00872A71"/>
    <w:rsid w:val="008730C5"/>
    <w:rsid w:val="008732F3"/>
    <w:rsid w:val="0087330E"/>
    <w:rsid w:val="0087339C"/>
    <w:rsid w:val="00873F81"/>
    <w:rsid w:val="00874924"/>
    <w:rsid w:val="008749D8"/>
    <w:rsid w:val="00874ADD"/>
    <w:rsid w:val="00875889"/>
    <w:rsid w:val="00876016"/>
    <w:rsid w:val="00876E98"/>
    <w:rsid w:val="00877398"/>
    <w:rsid w:val="00877980"/>
    <w:rsid w:val="00877A36"/>
    <w:rsid w:val="00877E71"/>
    <w:rsid w:val="008804E7"/>
    <w:rsid w:val="008806CB"/>
    <w:rsid w:val="00880737"/>
    <w:rsid w:val="008812D9"/>
    <w:rsid w:val="00881477"/>
    <w:rsid w:val="0088270B"/>
    <w:rsid w:val="00883254"/>
    <w:rsid w:val="00883BE8"/>
    <w:rsid w:val="00883C2E"/>
    <w:rsid w:val="00884700"/>
    <w:rsid w:val="00885B62"/>
    <w:rsid w:val="00885DF6"/>
    <w:rsid w:val="00886611"/>
    <w:rsid w:val="00887997"/>
    <w:rsid w:val="00887BD1"/>
    <w:rsid w:val="00887DA6"/>
    <w:rsid w:val="00890F35"/>
    <w:rsid w:val="008919F0"/>
    <w:rsid w:val="00891F54"/>
    <w:rsid w:val="0089260B"/>
    <w:rsid w:val="008928D7"/>
    <w:rsid w:val="0089361D"/>
    <w:rsid w:val="00893833"/>
    <w:rsid w:val="00894138"/>
    <w:rsid w:val="00894F72"/>
    <w:rsid w:val="00895511"/>
    <w:rsid w:val="00895FDF"/>
    <w:rsid w:val="00896050"/>
    <w:rsid w:val="00896076"/>
    <w:rsid w:val="0089694B"/>
    <w:rsid w:val="00896E44"/>
    <w:rsid w:val="008A0481"/>
    <w:rsid w:val="008A052F"/>
    <w:rsid w:val="008A0B52"/>
    <w:rsid w:val="008A0C67"/>
    <w:rsid w:val="008A161F"/>
    <w:rsid w:val="008A17EC"/>
    <w:rsid w:val="008A1FC6"/>
    <w:rsid w:val="008A2931"/>
    <w:rsid w:val="008A37AC"/>
    <w:rsid w:val="008A420E"/>
    <w:rsid w:val="008A42F5"/>
    <w:rsid w:val="008A4344"/>
    <w:rsid w:val="008A49CE"/>
    <w:rsid w:val="008A4DAB"/>
    <w:rsid w:val="008A4E36"/>
    <w:rsid w:val="008A50A1"/>
    <w:rsid w:val="008A5BE7"/>
    <w:rsid w:val="008A5C0D"/>
    <w:rsid w:val="008A60F5"/>
    <w:rsid w:val="008A6F46"/>
    <w:rsid w:val="008A7389"/>
    <w:rsid w:val="008A74CE"/>
    <w:rsid w:val="008A7513"/>
    <w:rsid w:val="008A7B1B"/>
    <w:rsid w:val="008B0DE2"/>
    <w:rsid w:val="008B121F"/>
    <w:rsid w:val="008B1562"/>
    <w:rsid w:val="008B1CA9"/>
    <w:rsid w:val="008B1D58"/>
    <w:rsid w:val="008B1EDE"/>
    <w:rsid w:val="008B2F94"/>
    <w:rsid w:val="008B360A"/>
    <w:rsid w:val="008B361C"/>
    <w:rsid w:val="008B370B"/>
    <w:rsid w:val="008B38C9"/>
    <w:rsid w:val="008B40B0"/>
    <w:rsid w:val="008B4615"/>
    <w:rsid w:val="008B4823"/>
    <w:rsid w:val="008B5DBA"/>
    <w:rsid w:val="008B5E6E"/>
    <w:rsid w:val="008B60F7"/>
    <w:rsid w:val="008B6288"/>
    <w:rsid w:val="008B6418"/>
    <w:rsid w:val="008B65AF"/>
    <w:rsid w:val="008B6A6B"/>
    <w:rsid w:val="008B7930"/>
    <w:rsid w:val="008B7F4E"/>
    <w:rsid w:val="008C069F"/>
    <w:rsid w:val="008C07ED"/>
    <w:rsid w:val="008C0A6A"/>
    <w:rsid w:val="008C0A84"/>
    <w:rsid w:val="008C213F"/>
    <w:rsid w:val="008C26CC"/>
    <w:rsid w:val="008C2CFF"/>
    <w:rsid w:val="008C2E8A"/>
    <w:rsid w:val="008C307F"/>
    <w:rsid w:val="008C3B81"/>
    <w:rsid w:val="008C4090"/>
    <w:rsid w:val="008C5227"/>
    <w:rsid w:val="008C5EB5"/>
    <w:rsid w:val="008C6C88"/>
    <w:rsid w:val="008C6F12"/>
    <w:rsid w:val="008C718F"/>
    <w:rsid w:val="008C7498"/>
    <w:rsid w:val="008C75AD"/>
    <w:rsid w:val="008C7A2F"/>
    <w:rsid w:val="008C7F41"/>
    <w:rsid w:val="008C7F87"/>
    <w:rsid w:val="008D1307"/>
    <w:rsid w:val="008D254F"/>
    <w:rsid w:val="008D2AD1"/>
    <w:rsid w:val="008D2D9F"/>
    <w:rsid w:val="008D2E53"/>
    <w:rsid w:val="008D2EF6"/>
    <w:rsid w:val="008D314A"/>
    <w:rsid w:val="008D41AD"/>
    <w:rsid w:val="008D5480"/>
    <w:rsid w:val="008D555B"/>
    <w:rsid w:val="008D565F"/>
    <w:rsid w:val="008D5F3D"/>
    <w:rsid w:val="008D64BE"/>
    <w:rsid w:val="008D64D6"/>
    <w:rsid w:val="008D6AF9"/>
    <w:rsid w:val="008D6E90"/>
    <w:rsid w:val="008D7560"/>
    <w:rsid w:val="008E0055"/>
    <w:rsid w:val="008E0D4C"/>
    <w:rsid w:val="008E0FE9"/>
    <w:rsid w:val="008E108B"/>
    <w:rsid w:val="008E1EA3"/>
    <w:rsid w:val="008E3948"/>
    <w:rsid w:val="008E5483"/>
    <w:rsid w:val="008E5885"/>
    <w:rsid w:val="008E5A2D"/>
    <w:rsid w:val="008E5B72"/>
    <w:rsid w:val="008E5E83"/>
    <w:rsid w:val="008E5F24"/>
    <w:rsid w:val="008E6BF5"/>
    <w:rsid w:val="008E75B0"/>
    <w:rsid w:val="008E7650"/>
    <w:rsid w:val="008E765B"/>
    <w:rsid w:val="008F0060"/>
    <w:rsid w:val="008F04F7"/>
    <w:rsid w:val="008F0C38"/>
    <w:rsid w:val="008F1222"/>
    <w:rsid w:val="008F1270"/>
    <w:rsid w:val="008F1F84"/>
    <w:rsid w:val="008F3199"/>
    <w:rsid w:val="008F324D"/>
    <w:rsid w:val="008F333A"/>
    <w:rsid w:val="008F33CF"/>
    <w:rsid w:val="008F3F51"/>
    <w:rsid w:val="008F3F7A"/>
    <w:rsid w:val="008F5046"/>
    <w:rsid w:val="008F517E"/>
    <w:rsid w:val="008F553A"/>
    <w:rsid w:val="008F5543"/>
    <w:rsid w:val="008F55DF"/>
    <w:rsid w:val="008F5D73"/>
    <w:rsid w:val="008F5F35"/>
    <w:rsid w:val="008F6B7E"/>
    <w:rsid w:val="008F6E87"/>
    <w:rsid w:val="008F70EF"/>
    <w:rsid w:val="008F78BC"/>
    <w:rsid w:val="008F7D00"/>
    <w:rsid w:val="008F7D37"/>
    <w:rsid w:val="0090039C"/>
    <w:rsid w:val="009005EA"/>
    <w:rsid w:val="009012B8"/>
    <w:rsid w:val="00901BDA"/>
    <w:rsid w:val="00902458"/>
    <w:rsid w:val="0090266A"/>
    <w:rsid w:val="00902E16"/>
    <w:rsid w:val="00903C73"/>
    <w:rsid w:val="009047A7"/>
    <w:rsid w:val="009048A1"/>
    <w:rsid w:val="00904EC0"/>
    <w:rsid w:val="0090675B"/>
    <w:rsid w:val="00906A35"/>
    <w:rsid w:val="0090740C"/>
    <w:rsid w:val="00907F15"/>
    <w:rsid w:val="00910077"/>
    <w:rsid w:val="009101FB"/>
    <w:rsid w:val="00910F67"/>
    <w:rsid w:val="0091145D"/>
    <w:rsid w:val="00911B68"/>
    <w:rsid w:val="00912104"/>
    <w:rsid w:val="009121DB"/>
    <w:rsid w:val="0091226E"/>
    <w:rsid w:val="00912D78"/>
    <w:rsid w:val="009135B2"/>
    <w:rsid w:val="00914190"/>
    <w:rsid w:val="00914246"/>
    <w:rsid w:val="00914536"/>
    <w:rsid w:val="0091457C"/>
    <w:rsid w:val="00914739"/>
    <w:rsid w:val="009157A3"/>
    <w:rsid w:val="00916537"/>
    <w:rsid w:val="0091661C"/>
    <w:rsid w:val="009167BE"/>
    <w:rsid w:val="009169F0"/>
    <w:rsid w:val="00917433"/>
    <w:rsid w:val="009177B8"/>
    <w:rsid w:val="00917957"/>
    <w:rsid w:val="00920ACF"/>
    <w:rsid w:val="00920CCD"/>
    <w:rsid w:val="00920D60"/>
    <w:rsid w:val="00921D06"/>
    <w:rsid w:val="00921D0A"/>
    <w:rsid w:val="009222C9"/>
    <w:rsid w:val="009225E7"/>
    <w:rsid w:val="00922AB7"/>
    <w:rsid w:val="00923F29"/>
    <w:rsid w:val="009245BE"/>
    <w:rsid w:val="00925038"/>
    <w:rsid w:val="009250B8"/>
    <w:rsid w:val="00925427"/>
    <w:rsid w:val="00925F9C"/>
    <w:rsid w:val="0092653D"/>
    <w:rsid w:val="00926B23"/>
    <w:rsid w:val="00926D48"/>
    <w:rsid w:val="009275BF"/>
    <w:rsid w:val="00927859"/>
    <w:rsid w:val="00927865"/>
    <w:rsid w:val="00927EC3"/>
    <w:rsid w:val="00930ACF"/>
    <w:rsid w:val="00930C48"/>
    <w:rsid w:val="0093112B"/>
    <w:rsid w:val="00931C75"/>
    <w:rsid w:val="00931E09"/>
    <w:rsid w:val="009325C1"/>
    <w:rsid w:val="009326C5"/>
    <w:rsid w:val="00933781"/>
    <w:rsid w:val="00933DDC"/>
    <w:rsid w:val="009342A2"/>
    <w:rsid w:val="00934F0C"/>
    <w:rsid w:val="009354BC"/>
    <w:rsid w:val="00935647"/>
    <w:rsid w:val="00935BCD"/>
    <w:rsid w:val="00935D29"/>
    <w:rsid w:val="00935EBD"/>
    <w:rsid w:val="009362F3"/>
    <w:rsid w:val="00936D7A"/>
    <w:rsid w:val="00936DC9"/>
    <w:rsid w:val="00936FD2"/>
    <w:rsid w:val="009403DF"/>
    <w:rsid w:val="009407E2"/>
    <w:rsid w:val="009408D2"/>
    <w:rsid w:val="00941765"/>
    <w:rsid w:val="009418F6"/>
    <w:rsid w:val="009423C9"/>
    <w:rsid w:val="00942A9C"/>
    <w:rsid w:val="00943255"/>
    <w:rsid w:val="00943521"/>
    <w:rsid w:val="00945400"/>
    <w:rsid w:val="00945842"/>
    <w:rsid w:val="00946180"/>
    <w:rsid w:val="009463CF"/>
    <w:rsid w:val="00946881"/>
    <w:rsid w:val="00946C84"/>
    <w:rsid w:val="00947517"/>
    <w:rsid w:val="009501A0"/>
    <w:rsid w:val="00950768"/>
    <w:rsid w:val="00950FD8"/>
    <w:rsid w:val="0095100B"/>
    <w:rsid w:val="0095119E"/>
    <w:rsid w:val="009520F5"/>
    <w:rsid w:val="00953F9F"/>
    <w:rsid w:val="00954379"/>
    <w:rsid w:val="009547DE"/>
    <w:rsid w:val="00955292"/>
    <w:rsid w:val="00956565"/>
    <w:rsid w:val="009568AC"/>
    <w:rsid w:val="00956C60"/>
    <w:rsid w:val="00957100"/>
    <w:rsid w:val="0095748A"/>
    <w:rsid w:val="00957E81"/>
    <w:rsid w:val="009601B0"/>
    <w:rsid w:val="009611B3"/>
    <w:rsid w:val="00961F60"/>
    <w:rsid w:val="00962B5B"/>
    <w:rsid w:val="009635A5"/>
    <w:rsid w:val="009639FD"/>
    <w:rsid w:val="00963E00"/>
    <w:rsid w:val="00964F38"/>
    <w:rsid w:val="00965C07"/>
    <w:rsid w:val="00965E10"/>
    <w:rsid w:val="00966B5D"/>
    <w:rsid w:val="009677B2"/>
    <w:rsid w:val="00967D42"/>
    <w:rsid w:val="00970CDA"/>
    <w:rsid w:val="00970E49"/>
    <w:rsid w:val="00970F92"/>
    <w:rsid w:val="00971A72"/>
    <w:rsid w:val="00971F32"/>
    <w:rsid w:val="00972116"/>
    <w:rsid w:val="00972394"/>
    <w:rsid w:val="00972C3C"/>
    <w:rsid w:val="00972E16"/>
    <w:rsid w:val="0097328D"/>
    <w:rsid w:val="009735CC"/>
    <w:rsid w:val="00973636"/>
    <w:rsid w:val="0097425F"/>
    <w:rsid w:val="009745C8"/>
    <w:rsid w:val="00974875"/>
    <w:rsid w:val="00974CBB"/>
    <w:rsid w:val="00975619"/>
    <w:rsid w:val="0097568F"/>
    <w:rsid w:val="009758E4"/>
    <w:rsid w:val="009768C7"/>
    <w:rsid w:val="00977393"/>
    <w:rsid w:val="00977D70"/>
    <w:rsid w:val="00980244"/>
    <w:rsid w:val="00980672"/>
    <w:rsid w:val="009807CC"/>
    <w:rsid w:val="00980BFD"/>
    <w:rsid w:val="00980F4C"/>
    <w:rsid w:val="00981946"/>
    <w:rsid w:val="009828EA"/>
    <w:rsid w:val="0098328F"/>
    <w:rsid w:val="00984D32"/>
    <w:rsid w:val="0098554B"/>
    <w:rsid w:val="009857C6"/>
    <w:rsid w:val="00985D2C"/>
    <w:rsid w:val="009865A8"/>
    <w:rsid w:val="00986826"/>
    <w:rsid w:val="009869CC"/>
    <w:rsid w:val="00987358"/>
    <w:rsid w:val="009876BD"/>
    <w:rsid w:val="009876DC"/>
    <w:rsid w:val="009877B9"/>
    <w:rsid w:val="009879C6"/>
    <w:rsid w:val="00987EE9"/>
    <w:rsid w:val="00990389"/>
    <w:rsid w:val="00990A83"/>
    <w:rsid w:val="00990FE5"/>
    <w:rsid w:val="009911AD"/>
    <w:rsid w:val="009912D9"/>
    <w:rsid w:val="00991F09"/>
    <w:rsid w:val="009927C6"/>
    <w:rsid w:val="00992A0A"/>
    <w:rsid w:val="00992DA3"/>
    <w:rsid w:val="00993507"/>
    <w:rsid w:val="00993BA7"/>
    <w:rsid w:val="00993D9F"/>
    <w:rsid w:val="00994722"/>
    <w:rsid w:val="00994D8D"/>
    <w:rsid w:val="00995B1F"/>
    <w:rsid w:val="00995CB3"/>
    <w:rsid w:val="00996028"/>
    <w:rsid w:val="00996117"/>
    <w:rsid w:val="009964EA"/>
    <w:rsid w:val="009966F8"/>
    <w:rsid w:val="00996857"/>
    <w:rsid w:val="009970D9"/>
    <w:rsid w:val="00997702"/>
    <w:rsid w:val="009A005B"/>
    <w:rsid w:val="009A19A3"/>
    <w:rsid w:val="009A28D8"/>
    <w:rsid w:val="009A2F7E"/>
    <w:rsid w:val="009A4116"/>
    <w:rsid w:val="009A4155"/>
    <w:rsid w:val="009A4770"/>
    <w:rsid w:val="009A487B"/>
    <w:rsid w:val="009A4B1F"/>
    <w:rsid w:val="009A4B92"/>
    <w:rsid w:val="009A4F2C"/>
    <w:rsid w:val="009A52F2"/>
    <w:rsid w:val="009A62B7"/>
    <w:rsid w:val="009A63FB"/>
    <w:rsid w:val="009A6D49"/>
    <w:rsid w:val="009A7975"/>
    <w:rsid w:val="009B0379"/>
    <w:rsid w:val="009B1275"/>
    <w:rsid w:val="009B1538"/>
    <w:rsid w:val="009B1A12"/>
    <w:rsid w:val="009B2063"/>
    <w:rsid w:val="009B2132"/>
    <w:rsid w:val="009B2B48"/>
    <w:rsid w:val="009B31C3"/>
    <w:rsid w:val="009B3843"/>
    <w:rsid w:val="009B3C2C"/>
    <w:rsid w:val="009B3E63"/>
    <w:rsid w:val="009B42EE"/>
    <w:rsid w:val="009B496C"/>
    <w:rsid w:val="009B5352"/>
    <w:rsid w:val="009B57B1"/>
    <w:rsid w:val="009B5CF2"/>
    <w:rsid w:val="009B5F2D"/>
    <w:rsid w:val="009B5F47"/>
    <w:rsid w:val="009B65F3"/>
    <w:rsid w:val="009B6962"/>
    <w:rsid w:val="009B6C93"/>
    <w:rsid w:val="009B6ED5"/>
    <w:rsid w:val="009B6F88"/>
    <w:rsid w:val="009B7057"/>
    <w:rsid w:val="009B7061"/>
    <w:rsid w:val="009B70DE"/>
    <w:rsid w:val="009C1247"/>
    <w:rsid w:val="009C1C98"/>
    <w:rsid w:val="009C2A8D"/>
    <w:rsid w:val="009C3946"/>
    <w:rsid w:val="009C4643"/>
    <w:rsid w:val="009C4B8F"/>
    <w:rsid w:val="009C6867"/>
    <w:rsid w:val="009C6DE9"/>
    <w:rsid w:val="009C78BB"/>
    <w:rsid w:val="009C79C1"/>
    <w:rsid w:val="009C7E8D"/>
    <w:rsid w:val="009D006F"/>
    <w:rsid w:val="009D0D49"/>
    <w:rsid w:val="009D0EB1"/>
    <w:rsid w:val="009D15C3"/>
    <w:rsid w:val="009D1E28"/>
    <w:rsid w:val="009D2940"/>
    <w:rsid w:val="009D298A"/>
    <w:rsid w:val="009D3919"/>
    <w:rsid w:val="009D3C52"/>
    <w:rsid w:val="009D497C"/>
    <w:rsid w:val="009D515A"/>
    <w:rsid w:val="009D51D9"/>
    <w:rsid w:val="009D5921"/>
    <w:rsid w:val="009D632F"/>
    <w:rsid w:val="009D6671"/>
    <w:rsid w:val="009D6A8E"/>
    <w:rsid w:val="009D6FCE"/>
    <w:rsid w:val="009D70C3"/>
    <w:rsid w:val="009D7CC7"/>
    <w:rsid w:val="009E16C3"/>
    <w:rsid w:val="009E17EE"/>
    <w:rsid w:val="009E19DE"/>
    <w:rsid w:val="009E1A59"/>
    <w:rsid w:val="009E1AB2"/>
    <w:rsid w:val="009E2027"/>
    <w:rsid w:val="009E22B5"/>
    <w:rsid w:val="009E56C5"/>
    <w:rsid w:val="009E69F6"/>
    <w:rsid w:val="009E6D4F"/>
    <w:rsid w:val="009E74D7"/>
    <w:rsid w:val="009E75C0"/>
    <w:rsid w:val="009F045F"/>
    <w:rsid w:val="009F0669"/>
    <w:rsid w:val="009F06C2"/>
    <w:rsid w:val="009F0976"/>
    <w:rsid w:val="009F1511"/>
    <w:rsid w:val="009F171C"/>
    <w:rsid w:val="009F20E3"/>
    <w:rsid w:val="009F217E"/>
    <w:rsid w:val="009F2770"/>
    <w:rsid w:val="009F3E2C"/>
    <w:rsid w:val="009F3EEF"/>
    <w:rsid w:val="009F40FE"/>
    <w:rsid w:val="009F460E"/>
    <w:rsid w:val="009F47CA"/>
    <w:rsid w:val="009F5051"/>
    <w:rsid w:val="009F5F06"/>
    <w:rsid w:val="009F604D"/>
    <w:rsid w:val="009F664F"/>
    <w:rsid w:val="009F667B"/>
    <w:rsid w:val="009F67D7"/>
    <w:rsid w:val="009F6966"/>
    <w:rsid w:val="009F697A"/>
    <w:rsid w:val="009F6CE0"/>
    <w:rsid w:val="009F6DFD"/>
    <w:rsid w:val="009F7187"/>
    <w:rsid w:val="009F7202"/>
    <w:rsid w:val="009F77B2"/>
    <w:rsid w:val="00A00373"/>
    <w:rsid w:val="00A003E4"/>
    <w:rsid w:val="00A009D3"/>
    <w:rsid w:val="00A01541"/>
    <w:rsid w:val="00A018E1"/>
    <w:rsid w:val="00A02069"/>
    <w:rsid w:val="00A02F7C"/>
    <w:rsid w:val="00A03748"/>
    <w:rsid w:val="00A0400B"/>
    <w:rsid w:val="00A04E3E"/>
    <w:rsid w:val="00A05932"/>
    <w:rsid w:val="00A06A4F"/>
    <w:rsid w:val="00A06AF2"/>
    <w:rsid w:val="00A071F4"/>
    <w:rsid w:val="00A07D0D"/>
    <w:rsid w:val="00A07EDA"/>
    <w:rsid w:val="00A10500"/>
    <w:rsid w:val="00A11367"/>
    <w:rsid w:val="00A117D5"/>
    <w:rsid w:val="00A11960"/>
    <w:rsid w:val="00A120B2"/>
    <w:rsid w:val="00A12D6D"/>
    <w:rsid w:val="00A12FBA"/>
    <w:rsid w:val="00A141D2"/>
    <w:rsid w:val="00A14631"/>
    <w:rsid w:val="00A15675"/>
    <w:rsid w:val="00A15A3C"/>
    <w:rsid w:val="00A1606B"/>
    <w:rsid w:val="00A16442"/>
    <w:rsid w:val="00A16A9E"/>
    <w:rsid w:val="00A16C7A"/>
    <w:rsid w:val="00A17A3F"/>
    <w:rsid w:val="00A20243"/>
    <w:rsid w:val="00A207FD"/>
    <w:rsid w:val="00A20B23"/>
    <w:rsid w:val="00A20C8F"/>
    <w:rsid w:val="00A2138F"/>
    <w:rsid w:val="00A22B63"/>
    <w:rsid w:val="00A22C3A"/>
    <w:rsid w:val="00A22E12"/>
    <w:rsid w:val="00A22F7D"/>
    <w:rsid w:val="00A23DA8"/>
    <w:rsid w:val="00A24E6B"/>
    <w:rsid w:val="00A25351"/>
    <w:rsid w:val="00A25922"/>
    <w:rsid w:val="00A25C4D"/>
    <w:rsid w:val="00A26800"/>
    <w:rsid w:val="00A27195"/>
    <w:rsid w:val="00A279B3"/>
    <w:rsid w:val="00A30C3A"/>
    <w:rsid w:val="00A30D58"/>
    <w:rsid w:val="00A322F3"/>
    <w:rsid w:val="00A328A8"/>
    <w:rsid w:val="00A328E5"/>
    <w:rsid w:val="00A32C53"/>
    <w:rsid w:val="00A33009"/>
    <w:rsid w:val="00A33056"/>
    <w:rsid w:val="00A33BC4"/>
    <w:rsid w:val="00A33DFE"/>
    <w:rsid w:val="00A33F10"/>
    <w:rsid w:val="00A34169"/>
    <w:rsid w:val="00A344EC"/>
    <w:rsid w:val="00A3456C"/>
    <w:rsid w:val="00A34F22"/>
    <w:rsid w:val="00A350AD"/>
    <w:rsid w:val="00A352F4"/>
    <w:rsid w:val="00A35583"/>
    <w:rsid w:val="00A35CD0"/>
    <w:rsid w:val="00A360B6"/>
    <w:rsid w:val="00A36507"/>
    <w:rsid w:val="00A36A54"/>
    <w:rsid w:val="00A37A24"/>
    <w:rsid w:val="00A4033C"/>
    <w:rsid w:val="00A40AA0"/>
    <w:rsid w:val="00A41459"/>
    <w:rsid w:val="00A415A9"/>
    <w:rsid w:val="00A415DA"/>
    <w:rsid w:val="00A4174E"/>
    <w:rsid w:val="00A41883"/>
    <w:rsid w:val="00A41E6A"/>
    <w:rsid w:val="00A4218B"/>
    <w:rsid w:val="00A42A08"/>
    <w:rsid w:val="00A42EC2"/>
    <w:rsid w:val="00A43229"/>
    <w:rsid w:val="00A44101"/>
    <w:rsid w:val="00A44423"/>
    <w:rsid w:val="00A44B1B"/>
    <w:rsid w:val="00A45008"/>
    <w:rsid w:val="00A45512"/>
    <w:rsid w:val="00A45D36"/>
    <w:rsid w:val="00A46348"/>
    <w:rsid w:val="00A46B39"/>
    <w:rsid w:val="00A46E7C"/>
    <w:rsid w:val="00A4752F"/>
    <w:rsid w:val="00A47629"/>
    <w:rsid w:val="00A479BB"/>
    <w:rsid w:val="00A5001B"/>
    <w:rsid w:val="00A510FC"/>
    <w:rsid w:val="00A5114E"/>
    <w:rsid w:val="00A5212C"/>
    <w:rsid w:val="00A527C8"/>
    <w:rsid w:val="00A52AC2"/>
    <w:rsid w:val="00A52B24"/>
    <w:rsid w:val="00A52C9C"/>
    <w:rsid w:val="00A5461A"/>
    <w:rsid w:val="00A54B3D"/>
    <w:rsid w:val="00A54BDC"/>
    <w:rsid w:val="00A55DD2"/>
    <w:rsid w:val="00A55F51"/>
    <w:rsid w:val="00A560D2"/>
    <w:rsid w:val="00A5624C"/>
    <w:rsid w:val="00A56883"/>
    <w:rsid w:val="00A57C22"/>
    <w:rsid w:val="00A60156"/>
    <w:rsid w:val="00A608E8"/>
    <w:rsid w:val="00A60F1C"/>
    <w:rsid w:val="00A61188"/>
    <w:rsid w:val="00A61E60"/>
    <w:rsid w:val="00A629D3"/>
    <w:rsid w:val="00A62A35"/>
    <w:rsid w:val="00A62C2F"/>
    <w:rsid w:val="00A632DE"/>
    <w:rsid w:val="00A644DD"/>
    <w:rsid w:val="00A64D98"/>
    <w:rsid w:val="00A64F86"/>
    <w:rsid w:val="00A65D10"/>
    <w:rsid w:val="00A66766"/>
    <w:rsid w:val="00A66A13"/>
    <w:rsid w:val="00A66BD3"/>
    <w:rsid w:val="00A66D6B"/>
    <w:rsid w:val="00A671CF"/>
    <w:rsid w:val="00A6769E"/>
    <w:rsid w:val="00A7044F"/>
    <w:rsid w:val="00A70B38"/>
    <w:rsid w:val="00A71179"/>
    <w:rsid w:val="00A71488"/>
    <w:rsid w:val="00A722DA"/>
    <w:rsid w:val="00A7235D"/>
    <w:rsid w:val="00A72E61"/>
    <w:rsid w:val="00A73380"/>
    <w:rsid w:val="00A73781"/>
    <w:rsid w:val="00A747EC"/>
    <w:rsid w:val="00A749DF"/>
    <w:rsid w:val="00A74E44"/>
    <w:rsid w:val="00A752F3"/>
    <w:rsid w:val="00A7580F"/>
    <w:rsid w:val="00A7693F"/>
    <w:rsid w:val="00A77086"/>
    <w:rsid w:val="00A77840"/>
    <w:rsid w:val="00A80038"/>
    <w:rsid w:val="00A803FA"/>
    <w:rsid w:val="00A804C9"/>
    <w:rsid w:val="00A80F01"/>
    <w:rsid w:val="00A8151E"/>
    <w:rsid w:val="00A81D21"/>
    <w:rsid w:val="00A834E2"/>
    <w:rsid w:val="00A835EA"/>
    <w:rsid w:val="00A83BC9"/>
    <w:rsid w:val="00A83E05"/>
    <w:rsid w:val="00A83E77"/>
    <w:rsid w:val="00A843DB"/>
    <w:rsid w:val="00A844D9"/>
    <w:rsid w:val="00A84625"/>
    <w:rsid w:val="00A84853"/>
    <w:rsid w:val="00A84FD0"/>
    <w:rsid w:val="00A85B57"/>
    <w:rsid w:val="00A85B7B"/>
    <w:rsid w:val="00A86F04"/>
    <w:rsid w:val="00A8730D"/>
    <w:rsid w:val="00A87492"/>
    <w:rsid w:val="00A9019B"/>
    <w:rsid w:val="00A913E4"/>
    <w:rsid w:val="00A91537"/>
    <w:rsid w:val="00A91A27"/>
    <w:rsid w:val="00A9218F"/>
    <w:rsid w:val="00A923A1"/>
    <w:rsid w:val="00A9241A"/>
    <w:rsid w:val="00A9259C"/>
    <w:rsid w:val="00A92D73"/>
    <w:rsid w:val="00A933B3"/>
    <w:rsid w:val="00A93C2B"/>
    <w:rsid w:val="00A93D2E"/>
    <w:rsid w:val="00A93E96"/>
    <w:rsid w:val="00A9454F"/>
    <w:rsid w:val="00A95C62"/>
    <w:rsid w:val="00A95FC1"/>
    <w:rsid w:val="00A96A34"/>
    <w:rsid w:val="00A97A81"/>
    <w:rsid w:val="00A97FE1"/>
    <w:rsid w:val="00AA01B8"/>
    <w:rsid w:val="00AA0232"/>
    <w:rsid w:val="00AA0C63"/>
    <w:rsid w:val="00AA15BA"/>
    <w:rsid w:val="00AA1EA9"/>
    <w:rsid w:val="00AA1EC8"/>
    <w:rsid w:val="00AA26CF"/>
    <w:rsid w:val="00AA2ADE"/>
    <w:rsid w:val="00AA309A"/>
    <w:rsid w:val="00AA3C80"/>
    <w:rsid w:val="00AA42EC"/>
    <w:rsid w:val="00AA4464"/>
    <w:rsid w:val="00AA5377"/>
    <w:rsid w:val="00AA56FE"/>
    <w:rsid w:val="00AA57D5"/>
    <w:rsid w:val="00AA59B6"/>
    <w:rsid w:val="00AA5DA9"/>
    <w:rsid w:val="00AA5DE2"/>
    <w:rsid w:val="00AA6106"/>
    <w:rsid w:val="00AA6795"/>
    <w:rsid w:val="00AA6DBA"/>
    <w:rsid w:val="00AA6EEA"/>
    <w:rsid w:val="00AA718D"/>
    <w:rsid w:val="00AB0C7E"/>
    <w:rsid w:val="00AB0FF8"/>
    <w:rsid w:val="00AB1225"/>
    <w:rsid w:val="00AB1661"/>
    <w:rsid w:val="00AB1DD2"/>
    <w:rsid w:val="00AB1EA2"/>
    <w:rsid w:val="00AB2091"/>
    <w:rsid w:val="00AB2E24"/>
    <w:rsid w:val="00AB324A"/>
    <w:rsid w:val="00AB36FC"/>
    <w:rsid w:val="00AB379B"/>
    <w:rsid w:val="00AB3FBF"/>
    <w:rsid w:val="00AB4279"/>
    <w:rsid w:val="00AB439F"/>
    <w:rsid w:val="00AB4649"/>
    <w:rsid w:val="00AB46FC"/>
    <w:rsid w:val="00AB48C7"/>
    <w:rsid w:val="00AB4B36"/>
    <w:rsid w:val="00AB4E2D"/>
    <w:rsid w:val="00AB5AF6"/>
    <w:rsid w:val="00AB5AF9"/>
    <w:rsid w:val="00AB5F49"/>
    <w:rsid w:val="00AB72A7"/>
    <w:rsid w:val="00AB7F4B"/>
    <w:rsid w:val="00AC00A0"/>
    <w:rsid w:val="00AC082C"/>
    <w:rsid w:val="00AC19D5"/>
    <w:rsid w:val="00AC19EA"/>
    <w:rsid w:val="00AC2094"/>
    <w:rsid w:val="00AC2FDA"/>
    <w:rsid w:val="00AC2FFA"/>
    <w:rsid w:val="00AC4142"/>
    <w:rsid w:val="00AC4DE7"/>
    <w:rsid w:val="00AC4E12"/>
    <w:rsid w:val="00AC5DA2"/>
    <w:rsid w:val="00AC5E8A"/>
    <w:rsid w:val="00AC646E"/>
    <w:rsid w:val="00AC6545"/>
    <w:rsid w:val="00AC732E"/>
    <w:rsid w:val="00AC7380"/>
    <w:rsid w:val="00AC7641"/>
    <w:rsid w:val="00AC7AA8"/>
    <w:rsid w:val="00AC7C55"/>
    <w:rsid w:val="00AD03D0"/>
    <w:rsid w:val="00AD0E32"/>
    <w:rsid w:val="00AD1865"/>
    <w:rsid w:val="00AD1D55"/>
    <w:rsid w:val="00AD1DEB"/>
    <w:rsid w:val="00AD213A"/>
    <w:rsid w:val="00AD2A37"/>
    <w:rsid w:val="00AD2B69"/>
    <w:rsid w:val="00AD2DD8"/>
    <w:rsid w:val="00AD36B8"/>
    <w:rsid w:val="00AD3AD4"/>
    <w:rsid w:val="00AD41B9"/>
    <w:rsid w:val="00AD42B7"/>
    <w:rsid w:val="00AD432F"/>
    <w:rsid w:val="00AD4AD5"/>
    <w:rsid w:val="00AD5380"/>
    <w:rsid w:val="00AD5637"/>
    <w:rsid w:val="00AD5BCD"/>
    <w:rsid w:val="00AD6000"/>
    <w:rsid w:val="00AD662E"/>
    <w:rsid w:val="00AD6DCE"/>
    <w:rsid w:val="00AD6E64"/>
    <w:rsid w:val="00AE0779"/>
    <w:rsid w:val="00AE0AF0"/>
    <w:rsid w:val="00AE0EA0"/>
    <w:rsid w:val="00AE1351"/>
    <w:rsid w:val="00AE153F"/>
    <w:rsid w:val="00AE169B"/>
    <w:rsid w:val="00AE16F6"/>
    <w:rsid w:val="00AE202E"/>
    <w:rsid w:val="00AE2590"/>
    <w:rsid w:val="00AE26C4"/>
    <w:rsid w:val="00AE30A8"/>
    <w:rsid w:val="00AE356C"/>
    <w:rsid w:val="00AE39A2"/>
    <w:rsid w:val="00AE3ED1"/>
    <w:rsid w:val="00AE4135"/>
    <w:rsid w:val="00AE420B"/>
    <w:rsid w:val="00AE4C2C"/>
    <w:rsid w:val="00AE5617"/>
    <w:rsid w:val="00AE571B"/>
    <w:rsid w:val="00AE5F29"/>
    <w:rsid w:val="00AE662F"/>
    <w:rsid w:val="00AE679E"/>
    <w:rsid w:val="00AE687A"/>
    <w:rsid w:val="00AE6E34"/>
    <w:rsid w:val="00AE7210"/>
    <w:rsid w:val="00AF0F01"/>
    <w:rsid w:val="00AF14C3"/>
    <w:rsid w:val="00AF20AC"/>
    <w:rsid w:val="00AF22A0"/>
    <w:rsid w:val="00AF2549"/>
    <w:rsid w:val="00AF29C6"/>
    <w:rsid w:val="00AF29CB"/>
    <w:rsid w:val="00AF3E5F"/>
    <w:rsid w:val="00AF3FDE"/>
    <w:rsid w:val="00AF4405"/>
    <w:rsid w:val="00AF444F"/>
    <w:rsid w:val="00AF58B6"/>
    <w:rsid w:val="00AF693D"/>
    <w:rsid w:val="00AF6B2F"/>
    <w:rsid w:val="00AF71AE"/>
    <w:rsid w:val="00AF75AE"/>
    <w:rsid w:val="00AF7B0C"/>
    <w:rsid w:val="00B0013C"/>
    <w:rsid w:val="00B00B89"/>
    <w:rsid w:val="00B015FE"/>
    <w:rsid w:val="00B018ED"/>
    <w:rsid w:val="00B01DFF"/>
    <w:rsid w:val="00B02544"/>
    <w:rsid w:val="00B02EC2"/>
    <w:rsid w:val="00B0325A"/>
    <w:rsid w:val="00B03467"/>
    <w:rsid w:val="00B04370"/>
    <w:rsid w:val="00B04412"/>
    <w:rsid w:val="00B04CDB"/>
    <w:rsid w:val="00B06DE4"/>
    <w:rsid w:val="00B06F06"/>
    <w:rsid w:val="00B06F29"/>
    <w:rsid w:val="00B1067B"/>
    <w:rsid w:val="00B10D58"/>
    <w:rsid w:val="00B10E8D"/>
    <w:rsid w:val="00B1124C"/>
    <w:rsid w:val="00B1184B"/>
    <w:rsid w:val="00B11C3A"/>
    <w:rsid w:val="00B121A1"/>
    <w:rsid w:val="00B124F1"/>
    <w:rsid w:val="00B125D9"/>
    <w:rsid w:val="00B13381"/>
    <w:rsid w:val="00B13EC6"/>
    <w:rsid w:val="00B13FE8"/>
    <w:rsid w:val="00B144D2"/>
    <w:rsid w:val="00B14CBD"/>
    <w:rsid w:val="00B1502E"/>
    <w:rsid w:val="00B150E0"/>
    <w:rsid w:val="00B15873"/>
    <w:rsid w:val="00B15D90"/>
    <w:rsid w:val="00B16B8E"/>
    <w:rsid w:val="00B16D26"/>
    <w:rsid w:val="00B16DAB"/>
    <w:rsid w:val="00B16F05"/>
    <w:rsid w:val="00B1763E"/>
    <w:rsid w:val="00B17B2A"/>
    <w:rsid w:val="00B17E4F"/>
    <w:rsid w:val="00B203AA"/>
    <w:rsid w:val="00B20BF9"/>
    <w:rsid w:val="00B21219"/>
    <w:rsid w:val="00B2147F"/>
    <w:rsid w:val="00B21F42"/>
    <w:rsid w:val="00B228F3"/>
    <w:rsid w:val="00B237D9"/>
    <w:rsid w:val="00B24310"/>
    <w:rsid w:val="00B24513"/>
    <w:rsid w:val="00B246C2"/>
    <w:rsid w:val="00B24DFD"/>
    <w:rsid w:val="00B25DAA"/>
    <w:rsid w:val="00B25ED8"/>
    <w:rsid w:val="00B27249"/>
    <w:rsid w:val="00B274FD"/>
    <w:rsid w:val="00B276D3"/>
    <w:rsid w:val="00B27726"/>
    <w:rsid w:val="00B27908"/>
    <w:rsid w:val="00B303AF"/>
    <w:rsid w:val="00B303D0"/>
    <w:rsid w:val="00B31153"/>
    <w:rsid w:val="00B31934"/>
    <w:rsid w:val="00B325B5"/>
    <w:rsid w:val="00B32F6F"/>
    <w:rsid w:val="00B33E52"/>
    <w:rsid w:val="00B34009"/>
    <w:rsid w:val="00B3472E"/>
    <w:rsid w:val="00B349E4"/>
    <w:rsid w:val="00B35635"/>
    <w:rsid w:val="00B366AD"/>
    <w:rsid w:val="00B36BAB"/>
    <w:rsid w:val="00B36CB7"/>
    <w:rsid w:val="00B37FA6"/>
    <w:rsid w:val="00B405F1"/>
    <w:rsid w:val="00B40916"/>
    <w:rsid w:val="00B422C2"/>
    <w:rsid w:val="00B4352C"/>
    <w:rsid w:val="00B437F0"/>
    <w:rsid w:val="00B43C90"/>
    <w:rsid w:val="00B43D57"/>
    <w:rsid w:val="00B440A7"/>
    <w:rsid w:val="00B445A5"/>
    <w:rsid w:val="00B446FE"/>
    <w:rsid w:val="00B45E6A"/>
    <w:rsid w:val="00B46030"/>
    <w:rsid w:val="00B469B1"/>
    <w:rsid w:val="00B4724F"/>
    <w:rsid w:val="00B47950"/>
    <w:rsid w:val="00B47DF9"/>
    <w:rsid w:val="00B502DF"/>
    <w:rsid w:val="00B503E7"/>
    <w:rsid w:val="00B50435"/>
    <w:rsid w:val="00B50863"/>
    <w:rsid w:val="00B510CB"/>
    <w:rsid w:val="00B516CC"/>
    <w:rsid w:val="00B51A9F"/>
    <w:rsid w:val="00B51E8E"/>
    <w:rsid w:val="00B529F3"/>
    <w:rsid w:val="00B53547"/>
    <w:rsid w:val="00B536E9"/>
    <w:rsid w:val="00B537D3"/>
    <w:rsid w:val="00B5403B"/>
    <w:rsid w:val="00B547EA"/>
    <w:rsid w:val="00B54F39"/>
    <w:rsid w:val="00B55812"/>
    <w:rsid w:val="00B55878"/>
    <w:rsid w:val="00B5597D"/>
    <w:rsid w:val="00B56139"/>
    <w:rsid w:val="00B56B9F"/>
    <w:rsid w:val="00B57024"/>
    <w:rsid w:val="00B5723D"/>
    <w:rsid w:val="00B614AF"/>
    <w:rsid w:val="00B61B4F"/>
    <w:rsid w:val="00B6290B"/>
    <w:rsid w:val="00B62AAB"/>
    <w:rsid w:val="00B62AE0"/>
    <w:rsid w:val="00B62C5C"/>
    <w:rsid w:val="00B62D02"/>
    <w:rsid w:val="00B6306F"/>
    <w:rsid w:val="00B63661"/>
    <w:rsid w:val="00B63DF1"/>
    <w:rsid w:val="00B6432D"/>
    <w:rsid w:val="00B6445B"/>
    <w:rsid w:val="00B64C69"/>
    <w:rsid w:val="00B64C78"/>
    <w:rsid w:val="00B64FD9"/>
    <w:rsid w:val="00B65522"/>
    <w:rsid w:val="00B65878"/>
    <w:rsid w:val="00B66259"/>
    <w:rsid w:val="00B6626E"/>
    <w:rsid w:val="00B6653C"/>
    <w:rsid w:val="00B66691"/>
    <w:rsid w:val="00B676EA"/>
    <w:rsid w:val="00B67774"/>
    <w:rsid w:val="00B6790A"/>
    <w:rsid w:val="00B67A18"/>
    <w:rsid w:val="00B70468"/>
    <w:rsid w:val="00B70611"/>
    <w:rsid w:val="00B707FD"/>
    <w:rsid w:val="00B70EBA"/>
    <w:rsid w:val="00B710C8"/>
    <w:rsid w:val="00B711A8"/>
    <w:rsid w:val="00B71459"/>
    <w:rsid w:val="00B7170C"/>
    <w:rsid w:val="00B719A6"/>
    <w:rsid w:val="00B71C30"/>
    <w:rsid w:val="00B71D67"/>
    <w:rsid w:val="00B72914"/>
    <w:rsid w:val="00B73568"/>
    <w:rsid w:val="00B73FDC"/>
    <w:rsid w:val="00B740B7"/>
    <w:rsid w:val="00B75008"/>
    <w:rsid w:val="00B761F1"/>
    <w:rsid w:val="00B803E6"/>
    <w:rsid w:val="00B810EB"/>
    <w:rsid w:val="00B81BF2"/>
    <w:rsid w:val="00B82E0A"/>
    <w:rsid w:val="00B83393"/>
    <w:rsid w:val="00B836F4"/>
    <w:rsid w:val="00B83861"/>
    <w:rsid w:val="00B83CFD"/>
    <w:rsid w:val="00B850D8"/>
    <w:rsid w:val="00B85108"/>
    <w:rsid w:val="00B85B80"/>
    <w:rsid w:val="00B863B8"/>
    <w:rsid w:val="00B87001"/>
    <w:rsid w:val="00B872B3"/>
    <w:rsid w:val="00B87354"/>
    <w:rsid w:val="00B87555"/>
    <w:rsid w:val="00B87AD5"/>
    <w:rsid w:val="00B90C73"/>
    <w:rsid w:val="00B90E5E"/>
    <w:rsid w:val="00B91183"/>
    <w:rsid w:val="00B91379"/>
    <w:rsid w:val="00B91717"/>
    <w:rsid w:val="00B922C2"/>
    <w:rsid w:val="00B92AE5"/>
    <w:rsid w:val="00B9448F"/>
    <w:rsid w:val="00B9476A"/>
    <w:rsid w:val="00B95385"/>
    <w:rsid w:val="00B957CA"/>
    <w:rsid w:val="00B958FF"/>
    <w:rsid w:val="00B96FC4"/>
    <w:rsid w:val="00B97571"/>
    <w:rsid w:val="00B97FB0"/>
    <w:rsid w:val="00BA02D2"/>
    <w:rsid w:val="00BA0961"/>
    <w:rsid w:val="00BA0F2A"/>
    <w:rsid w:val="00BA1F28"/>
    <w:rsid w:val="00BA2043"/>
    <w:rsid w:val="00BA2ABD"/>
    <w:rsid w:val="00BA3573"/>
    <w:rsid w:val="00BA3AF0"/>
    <w:rsid w:val="00BA40FD"/>
    <w:rsid w:val="00BA4A18"/>
    <w:rsid w:val="00BA4BC3"/>
    <w:rsid w:val="00BA50BD"/>
    <w:rsid w:val="00BA516C"/>
    <w:rsid w:val="00BA54D4"/>
    <w:rsid w:val="00BA5D80"/>
    <w:rsid w:val="00BA632E"/>
    <w:rsid w:val="00BA69F0"/>
    <w:rsid w:val="00BA6DDC"/>
    <w:rsid w:val="00BA75B1"/>
    <w:rsid w:val="00BA7786"/>
    <w:rsid w:val="00BA7D54"/>
    <w:rsid w:val="00BB00A4"/>
    <w:rsid w:val="00BB00D5"/>
    <w:rsid w:val="00BB10DE"/>
    <w:rsid w:val="00BB13DA"/>
    <w:rsid w:val="00BB16C8"/>
    <w:rsid w:val="00BB18B7"/>
    <w:rsid w:val="00BB1C55"/>
    <w:rsid w:val="00BB1F69"/>
    <w:rsid w:val="00BB2419"/>
    <w:rsid w:val="00BB266B"/>
    <w:rsid w:val="00BB2D75"/>
    <w:rsid w:val="00BB38CF"/>
    <w:rsid w:val="00BB3D3D"/>
    <w:rsid w:val="00BB3F65"/>
    <w:rsid w:val="00BB458D"/>
    <w:rsid w:val="00BB4614"/>
    <w:rsid w:val="00BB5118"/>
    <w:rsid w:val="00BB5F58"/>
    <w:rsid w:val="00BB69CF"/>
    <w:rsid w:val="00BB6FFD"/>
    <w:rsid w:val="00BB7079"/>
    <w:rsid w:val="00BB73C7"/>
    <w:rsid w:val="00BC0007"/>
    <w:rsid w:val="00BC064E"/>
    <w:rsid w:val="00BC0A09"/>
    <w:rsid w:val="00BC0B3E"/>
    <w:rsid w:val="00BC0F3A"/>
    <w:rsid w:val="00BC2174"/>
    <w:rsid w:val="00BC2DEF"/>
    <w:rsid w:val="00BC31EC"/>
    <w:rsid w:val="00BC3E37"/>
    <w:rsid w:val="00BC3ED1"/>
    <w:rsid w:val="00BC4538"/>
    <w:rsid w:val="00BC4C5B"/>
    <w:rsid w:val="00BC5562"/>
    <w:rsid w:val="00BC5970"/>
    <w:rsid w:val="00BC5A4E"/>
    <w:rsid w:val="00BC5EC0"/>
    <w:rsid w:val="00BC648C"/>
    <w:rsid w:val="00BC695E"/>
    <w:rsid w:val="00BC6F32"/>
    <w:rsid w:val="00BC7DAF"/>
    <w:rsid w:val="00BD01C1"/>
    <w:rsid w:val="00BD025F"/>
    <w:rsid w:val="00BD02EB"/>
    <w:rsid w:val="00BD18FA"/>
    <w:rsid w:val="00BD1992"/>
    <w:rsid w:val="00BD1BD2"/>
    <w:rsid w:val="00BD2E5A"/>
    <w:rsid w:val="00BD384C"/>
    <w:rsid w:val="00BD42FF"/>
    <w:rsid w:val="00BD4330"/>
    <w:rsid w:val="00BD4734"/>
    <w:rsid w:val="00BD54B1"/>
    <w:rsid w:val="00BD56DB"/>
    <w:rsid w:val="00BD6039"/>
    <w:rsid w:val="00BD608E"/>
    <w:rsid w:val="00BD645A"/>
    <w:rsid w:val="00BD715E"/>
    <w:rsid w:val="00BD7DCE"/>
    <w:rsid w:val="00BD7E56"/>
    <w:rsid w:val="00BE0B8B"/>
    <w:rsid w:val="00BE0F30"/>
    <w:rsid w:val="00BE0F35"/>
    <w:rsid w:val="00BE1810"/>
    <w:rsid w:val="00BE1D4F"/>
    <w:rsid w:val="00BE292F"/>
    <w:rsid w:val="00BE32C0"/>
    <w:rsid w:val="00BE3480"/>
    <w:rsid w:val="00BE4CA3"/>
    <w:rsid w:val="00BE5145"/>
    <w:rsid w:val="00BE5535"/>
    <w:rsid w:val="00BE5B6D"/>
    <w:rsid w:val="00BE6A72"/>
    <w:rsid w:val="00BE70A0"/>
    <w:rsid w:val="00BE70AA"/>
    <w:rsid w:val="00BE7444"/>
    <w:rsid w:val="00BE7D0B"/>
    <w:rsid w:val="00BF0366"/>
    <w:rsid w:val="00BF0813"/>
    <w:rsid w:val="00BF0F68"/>
    <w:rsid w:val="00BF265E"/>
    <w:rsid w:val="00BF2C14"/>
    <w:rsid w:val="00BF2D07"/>
    <w:rsid w:val="00BF3364"/>
    <w:rsid w:val="00BF3961"/>
    <w:rsid w:val="00BF3F68"/>
    <w:rsid w:val="00BF462F"/>
    <w:rsid w:val="00BF5B9A"/>
    <w:rsid w:val="00BF6005"/>
    <w:rsid w:val="00BF6359"/>
    <w:rsid w:val="00BF66AC"/>
    <w:rsid w:val="00BF6888"/>
    <w:rsid w:val="00BF6927"/>
    <w:rsid w:val="00BF6C24"/>
    <w:rsid w:val="00BF71C4"/>
    <w:rsid w:val="00BF79FA"/>
    <w:rsid w:val="00C00FE7"/>
    <w:rsid w:val="00C0183E"/>
    <w:rsid w:val="00C01EC7"/>
    <w:rsid w:val="00C02295"/>
    <w:rsid w:val="00C0269D"/>
    <w:rsid w:val="00C03129"/>
    <w:rsid w:val="00C03CC3"/>
    <w:rsid w:val="00C04D74"/>
    <w:rsid w:val="00C04DCB"/>
    <w:rsid w:val="00C05BAC"/>
    <w:rsid w:val="00C05FF0"/>
    <w:rsid w:val="00C06C2B"/>
    <w:rsid w:val="00C06E02"/>
    <w:rsid w:val="00C07A44"/>
    <w:rsid w:val="00C07C76"/>
    <w:rsid w:val="00C07E73"/>
    <w:rsid w:val="00C10554"/>
    <w:rsid w:val="00C10C86"/>
    <w:rsid w:val="00C10E51"/>
    <w:rsid w:val="00C111A8"/>
    <w:rsid w:val="00C11B78"/>
    <w:rsid w:val="00C12312"/>
    <w:rsid w:val="00C137D6"/>
    <w:rsid w:val="00C13AD2"/>
    <w:rsid w:val="00C145DF"/>
    <w:rsid w:val="00C1486C"/>
    <w:rsid w:val="00C14BA4"/>
    <w:rsid w:val="00C15719"/>
    <w:rsid w:val="00C157D3"/>
    <w:rsid w:val="00C15948"/>
    <w:rsid w:val="00C1667A"/>
    <w:rsid w:val="00C16A83"/>
    <w:rsid w:val="00C17715"/>
    <w:rsid w:val="00C17C0B"/>
    <w:rsid w:val="00C17E3E"/>
    <w:rsid w:val="00C17F96"/>
    <w:rsid w:val="00C20195"/>
    <w:rsid w:val="00C2029E"/>
    <w:rsid w:val="00C20558"/>
    <w:rsid w:val="00C205BE"/>
    <w:rsid w:val="00C20DDA"/>
    <w:rsid w:val="00C218B0"/>
    <w:rsid w:val="00C21B2B"/>
    <w:rsid w:val="00C21DB1"/>
    <w:rsid w:val="00C2241C"/>
    <w:rsid w:val="00C2349A"/>
    <w:rsid w:val="00C235D7"/>
    <w:rsid w:val="00C235D9"/>
    <w:rsid w:val="00C23797"/>
    <w:rsid w:val="00C23D56"/>
    <w:rsid w:val="00C2420B"/>
    <w:rsid w:val="00C243F4"/>
    <w:rsid w:val="00C25120"/>
    <w:rsid w:val="00C2513E"/>
    <w:rsid w:val="00C26006"/>
    <w:rsid w:val="00C2666D"/>
    <w:rsid w:val="00C26786"/>
    <w:rsid w:val="00C26C1D"/>
    <w:rsid w:val="00C26DC9"/>
    <w:rsid w:val="00C26EFF"/>
    <w:rsid w:val="00C27897"/>
    <w:rsid w:val="00C27ADA"/>
    <w:rsid w:val="00C27EA6"/>
    <w:rsid w:val="00C27EB8"/>
    <w:rsid w:val="00C27F44"/>
    <w:rsid w:val="00C30036"/>
    <w:rsid w:val="00C30108"/>
    <w:rsid w:val="00C301E5"/>
    <w:rsid w:val="00C31114"/>
    <w:rsid w:val="00C31F5E"/>
    <w:rsid w:val="00C32062"/>
    <w:rsid w:val="00C32B8C"/>
    <w:rsid w:val="00C32DFD"/>
    <w:rsid w:val="00C33924"/>
    <w:rsid w:val="00C33DB2"/>
    <w:rsid w:val="00C34CC2"/>
    <w:rsid w:val="00C34FD6"/>
    <w:rsid w:val="00C355DF"/>
    <w:rsid w:val="00C36338"/>
    <w:rsid w:val="00C365FB"/>
    <w:rsid w:val="00C36867"/>
    <w:rsid w:val="00C36DAB"/>
    <w:rsid w:val="00C36E2F"/>
    <w:rsid w:val="00C37A6B"/>
    <w:rsid w:val="00C37C84"/>
    <w:rsid w:val="00C40EEC"/>
    <w:rsid w:val="00C40F76"/>
    <w:rsid w:val="00C411E0"/>
    <w:rsid w:val="00C41C2C"/>
    <w:rsid w:val="00C41ECA"/>
    <w:rsid w:val="00C4274B"/>
    <w:rsid w:val="00C4363A"/>
    <w:rsid w:val="00C43896"/>
    <w:rsid w:val="00C439F3"/>
    <w:rsid w:val="00C43F3A"/>
    <w:rsid w:val="00C44160"/>
    <w:rsid w:val="00C447F5"/>
    <w:rsid w:val="00C4492E"/>
    <w:rsid w:val="00C449B7"/>
    <w:rsid w:val="00C451CC"/>
    <w:rsid w:val="00C457A4"/>
    <w:rsid w:val="00C4594C"/>
    <w:rsid w:val="00C46450"/>
    <w:rsid w:val="00C466B3"/>
    <w:rsid w:val="00C46A15"/>
    <w:rsid w:val="00C46D77"/>
    <w:rsid w:val="00C47D59"/>
    <w:rsid w:val="00C50266"/>
    <w:rsid w:val="00C50A19"/>
    <w:rsid w:val="00C51BA1"/>
    <w:rsid w:val="00C52263"/>
    <w:rsid w:val="00C5261A"/>
    <w:rsid w:val="00C529BE"/>
    <w:rsid w:val="00C52C04"/>
    <w:rsid w:val="00C52D94"/>
    <w:rsid w:val="00C53048"/>
    <w:rsid w:val="00C53466"/>
    <w:rsid w:val="00C53AEF"/>
    <w:rsid w:val="00C559DD"/>
    <w:rsid w:val="00C55A1A"/>
    <w:rsid w:val="00C60A0D"/>
    <w:rsid w:val="00C60BB5"/>
    <w:rsid w:val="00C60F3C"/>
    <w:rsid w:val="00C6114B"/>
    <w:rsid w:val="00C61D59"/>
    <w:rsid w:val="00C61DF3"/>
    <w:rsid w:val="00C6204A"/>
    <w:rsid w:val="00C62815"/>
    <w:rsid w:val="00C62B95"/>
    <w:rsid w:val="00C62C60"/>
    <w:rsid w:val="00C6302F"/>
    <w:rsid w:val="00C638AF"/>
    <w:rsid w:val="00C63CF1"/>
    <w:rsid w:val="00C6483A"/>
    <w:rsid w:val="00C65CB9"/>
    <w:rsid w:val="00C6618A"/>
    <w:rsid w:val="00C6701F"/>
    <w:rsid w:val="00C6749E"/>
    <w:rsid w:val="00C67A7C"/>
    <w:rsid w:val="00C701F7"/>
    <w:rsid w:val="00C702B5"/>
    <w:rsid w:val="00C7036A"/>
    <w:rsid w:val="00C708EC"/>
    <w:rsid w:val="00C71D62"/>
    <w:rsid w:val="00C7216E"/>
    <w:rsid w:val="00C72FEB"/>
    <w:rsid w:val="00C7334D"/>
    <w:rsid w:val="00C7393D"/>
    <w:rsid w:val="00C73D1A"/>
    <w:rsid w:val="00C7404C"/>
    <w:rsid w:val="00C75DBC"/>
    <w:rsid w:val="00C7620C"/>
    <w:rsid w:val="00C7636C"/>
    <w:rsid w:val="00C7662B"/>
    <w:rsid w:val="00C77DA3"/>
    <w:rsid w:val="00C77E88"/>
    <w:rsid w:val="00C77F81"/>
    <w:rsid w:val="00C80AFF"/>
    <w:rsid w:val="00C81073"/>
    <w:rsid w:val="00C81DE9"/>
    <w:rsid w:val="00C82107"/>
    <w:rsid w:val="00C82170"/>
    <w:rsid w:val="00C827E0"/>
    <w:rsid w:val="00C82829"/>
    <w:rsid w:val="00C8290F"/>
    <w:rsid w:val="00C83016"/>
    <w:rsid w:val="00C8370E"/>
    <w:rsid w:val="00C84355"/>
    <w:rsid w:val="00C84671"/>
    <w:rsid w:val="00C85137"/>
    <w:rsid w:val="00C85621"/>
    <w:rsid w:val="00C857B8"/>
    <w:rsid w:val="00C85A2A"/>
    <w:rsid w:val="00C85CFB"/>
    <w:rsid w:val="00C8619D"/>
    <w:rsid w:val="00C861FE"/>
    <w:rsid w:val="00C86CBC"/>
    <w:rsid w:val="00C8794B"/>
    <w:rsid w:val="00C87D03"/>
    <w:rsid w:val="00C90309"/>
    <w:rsid w:val="00C905BE"/>
    <w:rsid w:val="00C90837"/>
    <w:rsid w:val="00C90DB3"/>
    <w:rsid w:val="00C913CA"/>
    <w:rsid w:val="00C9168C"/>
    <w:rsid w:val="00C91D4D"/>
    <w:rsid w:val="00C924FD"/>
    <w:rsid w:val="00C9262F"/>
    <w:rsid w:val="00C92637"/>
    <w:rsid w:val="00C92924"/>
    <w:rsid w:val="00C92F14"/>
    <w:rsid w:val="00C9311E"/>
    <w:rsid w:val="00C9352D"/>
    <w:rsid w:val="00C93AD4"/>
    <w:rsid w:val="00C940C5"/>
    <w:rsid w:val="00C94780"/>
    <w:rsid w:val="00C94CF0"/>
    <w:rsid w:val="00C952B4"/>
    <w:rsid w:val="00C9578B"/>
    <w:rsid w:val="00C957D7"/>
    <w:rsid w:val="00C9630E"/>
    <w:rsid w:val="00C96CF3"/>
    <w:rsid w:val="00C97660"/>
    <w:rsid w:val="00C97892"/>
    <w:rsid w:val="00CA0625"/>
    <w:rsid w:val="00CA0A24"/>
    <w:rsid w:val="00CA0DD0"/>
    <w:rsid w:val="00CA0F40"/>
    <w:rsid w:val="00CA1011"/>
    <w:rsid w:val="00CA10E7"/>
    <w:rsid w:val="00CA1AB1"/>
    <w:rsid w:val="00CA1AFB"/>
    <w:rsid w:val="00CA1B57"/>
    <w:rsid w:val="00CA20A2"/>
    <w:rsid w:val="00CA2124"/>
    <w:rsid w:val="00CA2201"/>
    <w:rsid w:val="00CA2E7E"/>
    <w:rsid w:val="00CA399B"/>
    <w:rsid w:val="00CA3B61"/>
    <w:rsid w:val="00CA477E"/>
    <w:rsid w:val="00CA5568"/>
    <w:rsid w:val="00CA6B62"/>
    <w:rsid w:val="00CA6CA4"/>
    <w:rsid w:val="00CA6E83"/>
    <w:rsid w:val="00CA70E1"/>
    <w:rsid w:val="00CA7483"/>
    <w:rsid w:val="00CA7DD7"/>
    <w:rsid w:val="00CB084B"/>
    <w:rsid w:val="00CB12E6"/>
    <w:rsid w:val="00CB16EA"/>
    <w:rsid w:val="00CB1A36"/>
    <w:rsid w:val="00CB2515"/>
    <w:rsid w:val="00CB2CAF"/>
    <w:rsid w:val="00CB3A0E"/>
    <w:rsid w:val="00CB3E7C"/>
    <w:rsid w:val="00CB3E98"/>
    <w:rsid w:val="00CB442D"/>
    <w:rsid w:val="00CB51E4"/>
    <w:rsid w:val="00CB51F9"/>
    <w:rsid w:val="00CB570B"/>
    <w:rsid w:val="00CB63E7"/>
    <w:rsid w:val="00CB6FAB"/>
    <w:rsid w:val="00CC025F"/>
    <w:rsid w:val="00CC0AE3"/>
    <w:rsid w:val="00CC0FB5"/>
    <w:rsid w:val="00CC1317"/>
    <w:rsid w:val="00CC1BE3"/>
    <w:rsid w:val="00CC1F10"/>
    <w:rsid w:val="00CC2487"/>
    <w:rsid w:val="00CC2528"/>
    <w:rsid w:val="00CC25B1"/>
    <w:rsid w:val="00CC2D7C"/>
    <w:rsid w:val="00CC2FFD"/>
    <w:rsid w:val="00CC32E0"/>
    <w:rsid w:val="00CC4195"/>
    <w:rsid w:val="00CC4690"/>
    <w:rsid w:val="00CC479E"/>
    <w:rsid w:val="00CC4AE0"/>
    <w:rsid w:val="00CC4EBE"/>
    <w:rsid w:val="00CC59B9"/>
    <w:rsid w:val="00CC5F63"/>
    <w:rsid w:val="00CC60C8"/>
    <w:rsid w:val="00CC6949"/>
    <w:rsid w:val="00CC6D73"/>
    <w:rsid w:val="00CC6EF3"/>
    <w:rsid w:val="00CD0171"/>
    <w:rsid w:val="00CD0CE5"/>
    <w:rsid w:val="00CD218B"/>
    <w:rsid w:val="00CD21CB"/>
    <w:rsid w:val="00CD2FC1"/>
    <w:rsid w:val="00CD312E"/>
    <w:rsid w:val="00CD34EE"/>
    <w:rsid w:val="00CD3661"/>
    <w:rsid w:val="00CD3A12"/>
    <w:rsid w:val="00CD3D2E"/>
    <w:rsid w:val="00CD42E7"/>
    <w:rsid w:val="00CD45D2"/>
    <w:rsid w:val="00CD4E1E"/>
    <w:rsid w:val="00CD5106"/>
    <w:rsid w:val="00CD5A6A"/>
    <w:rsid w:val="00CD5EC1"/>
    <w:rsid w:val="00CD61B0"/>
    <w:rsid w:val="00CD61CB"/>
    <w:rsid w:val="00CD63F7"/>
    <w:rsid w:val="00CD6F6A"/>
    <w:rsid w:val="00CD720E"/>
    <w:rsid w:val="00CD7251"/>
    <w:rsid w:val="00CD7857"/>
    <w:rsid w:val="00CD7DDC"/>
    <w:rsid w:val="00CE0885"/>
    <w:rsid w:val="00CE11DD"/>
    <w:rsid w:val="00CE14D3"/>
    <w:rsid w:val="00CE1A84"/>
    <w:rsid w:val="00CE1CFE"/>
    <w:rsid w:val="00CE1D5E"/>
    <w:rsid w:val="00CE1D92"/>
    <w:rsid w:val="00CE3AE2"/>
    <w:rsid w:val="00CE3B57"/>
    <w:rsid w:val="00CE4003"/>
    <w:rsid w:val="00CE4026"/>
    <w:rsid w:val="00CE4053"/>
    <w:rsid w:val="00CE443C"/>
    <w:rsid w:val="00CE47D8"/>
    <w:rsid w:val="00CE47FE"/>
    <w:rsid w:val="00CE4E23"/>
    <w:rsid w:val="00CE4E5B"/>
    <w:rsid w:val="00CE502B"/>
    <w:rsid w:val="00CE5114"/>
    <w:rsid w:val="00CE58F1"/>
    <w:rsid w:val="00CE5AAF"/>
    <w:rsid w:val="00CE5CFE"/>
    <w:rsid w:val="00CE75EF"/>
    <w:rsid w:val="00CE7C4E"/>
    <w:rsid w:val="00CE7C63"/>
    <w:rsid w:val="00CF047E"/>
    <w:rsid w:val="00CF1181"/>
    <w:rsid w:val="00CF16EE"/>
    <w:rsid w:val="00CF280E"/>
    <w:rsid w:val="00CF2E45"/>
    <w:rsid w:val="00CF3CD3"/>
    <w:rsid w:val="00CF418B"/>
    <w:rsid w:val="00CF47DA"/>
    <w:rsid w:val="00CF4BB6"/>
    <w:rsid w:val="00CF5040"/>
    <w:rsid w:val="00CF515F"/>
    <w:rsid w:val="00CF5320"/>
    <w:rsid w:val="00CF5B4E"/>
    <w:rsid w:val="00CF5C99"/>
    <w:rsid w:val="00CF6533"/>
    <w:rsid w:val="00CF6770"/>
    <w:rsid w:val="00CF6B30"/>
    <w:rsid w:val="00CF7424"/>
    <w:rsid w:val="00CF7558"/>
    <w:rsid w:val="00CF7CF4"/>
    <w:rsid w:val="00D0008A"/>
    <w:rsid w:val="00D00890"/>
    <w:rsid w:val="00D00CFB"/>
    <w:rsid w:val="00D01193"/>
    <w:rsid w:val="00D01329"/>
    <w:rsid w:val="00D01B2E"/>
    <w:rsid w:val="00D01BFE"/>
    <w:rsid w:val="00D0229E"/>
    <w:rsid w:val="00D02F38"/>
    <w:rsid w:val="00D04886"/>
    <w:rsid w:val="00D05CFF"/>
    <w:rsid w:val="00D06032"/>
    <w:rsid w:val="00D062C4"/>
    <w:rsid w:val="00D0662F"/>
    <w:rsid w:val="00D06A27"/>
    <w:rsid w:val="00D06E96"/>
    <w:rsid w:val="00D070F1"/>
    <w:rsid w:val="00D076FB"/>
    <w:rsid w:val="00D0799C"/>
    <w:rsid w:val="00D10135"/>
    <w:rsid w:val="00D104ED"/>
    <w:rsid w:val="00D106CC"/>
    <w:rsid w:val="00D10818"/>
    <w:rsid w:val="00D10D7A"/>
    <w:rsid w:val="00D11412"/>
    <w:rsid w:val="00D11B2C"/>
    <w:rsid w:val="00D11C24"/>
    <w:rsid w:val="00D1222A"/>
    <w:rsid w:val="00D1252A"/>
    <w:rsid w:val="00D13184"/>
    <w:rsid w:val="00D13E19"/>
    <w:rsid w:val="00D14457"/>
    <w:rsid w:val="00D16096"/>
    <w:rsid w:val="00D1692A"/>
    <w:rsid w:val="00D16F5D"/>
    <w:rsid w:val="00D17A46"/>
    <w:rsid w:val="00D20BF4"/>
    <w:rsid w:val="00D21235"/>
    <w:rsid w:val="00D21252"/>
    <w:rsid w:val="00D21FDC"/>
    <w:rsid w:val="00D22015"/>
    <w:rsid w:val="00D226C4"/>
    <w:rsid w:val="00D2274C"/>
    <w:rsid w:val="00D22F72"/>
    <w:rsid w:val="00D23A22"/>
    <w:rsid w:val="00D23B1B"/>
    <w:rsid w:val="00D23DA7"/>
    <w:rsid w:val="00D24F1C"/>
    <w:rsid w:val="00D26127"/>
    <w:rsid w:val="00D26583"/>
    <w:rsid w:val="00D26A16"/>
    <w:rsid w:val="00D26BA5"/>
    <w:rsid w:val="00D27924"/>
    <w:rsid w:val="00D27F73"/>
    <w:rsid w:val="00D30736"/>
    <w:rsid w:val="00D3078B"/>
    <w:rsid w:val="00D30C84"/>
    <w:rsid w:val="00D31A10"/>
    <w:rsid w:val="00D32A79"/>
    <w:rsid w:val="00D32C6F"/>
    <w:rsid w:val="00D32E09"/>
    <w:rsid w:val="00D334E0"/>
    <w:rsid w:val="00D336A1"/>
    <w:rsid w:val="00D33757"/>
    <w:rsid w:val="00D33D82"/>
    <w:rsid w:val="00D34DE9"/>
    <w:rsid w:val="00D34E71"/>
    <w:rsid w:val="00D34EF0"/>
    <w:rsid w:val="00D35A13"/>
    <w:rsid w:val="00D35A76"/>
    <w:rsid w:val="00D36388"/>
    <w:rsid w:val="00D36FDB"/>
    <w:rsid w:val="00D37023"/>
    <w:rsid w:val="00D377A2"/>
    <w:rsid w:val="00D40D30"/>
    <w:rsid w:val="00D40D56"/>
    <w:rsid w:val="00D4143F"/>
    <w:rsid w:val="00D41D19"/>
    <w:rsid w:val="00D42143"/>
    <w:rsid w:val="00D42284"/>
    <w:rsid w:val="00D42474"/>
    <w:rsid w:val="00D42A08"/>
    <w:rsid w:val="00D43465"/>
    <w:rsid w:val="00D4349C"/>
    <w:rsid w:val="00D43922"/>
    <w:rsid w:val="00D43C65"/>
    <w:rsid w:val="00D4448E"/>
    <w:rsid w:val="00D44787"/>
    <w:rsid w:val="00D44ADB"/>
    <w:rsid w:val="00D44D51"/>
    <w:rsid w:val="00D44DED"/>
    <w:rsid w:val="00D44FE9"/>
    <w:rsid w:val="00D451AF"/>
    <w:rsid w:val="00D453C0"/>
    <w:rsid w:val="00D455EC"/>
    <w:rsid w:val="00D45A56"/>
    <w:rsid w:val="00D46477"/>
    <w:rsid w:val="00D46869"/>
    <w:rsid w:val="00D4748B"/>
    <w:rsid w:val="00D474E5"/>
    <w:rsid w:val="00D47830"/>
    <w:rsid w:val="00D507AF"/>
    <w:rsid w:val="00D50BAA"/>
    <w:rsid w:val="00D510BB"/>
    <w:rsid w:val="00D516F5"/>
    <w:rsid w:val="00D519B9"/>
    <w:rsid w:val="00D51FA1"/>
    <w:rsid w:val="00D52C16"/>
    <w:rsid w:val="00D52DA4"/>
    <w:rsid w:val="00D53A7E"/>
    <w:rsid w:val="00D55D82"/>
    <w:rsid w:val="00D56631"/>
    <w:rsid w:val="00D56E00"/>
    <w:rsid w:val="00D576BF"/>
    <w:rsid w:val="00D57810"/>
    <w:rsid w:val="00D5793A"/>
    <w:rsid w:val="00D57AEC"/>
    <w:rsid w:val="00D57BC9"/>
    <w:rsid w:val="00D57EBF"/>
    <w:rsid w:val="00D57EDB"/>
    <w:rsid w:val="00D600D1"/>
    <w:rsid w:val="00D602C8"/>
    <w:rsid w:val="00D60E31"/>
    <w:rsid w:val="00D60F96"/>
    <w:rsid w:val="00D61151"/>
    <w:rsid w:val="00D616DB"/>
    <w:rsid w:val="00D618D9"/>
    <w:rsid w:val="00D622E5"/>
    <w:rsid w:val="00D62759"/>
    <w:rsid w:val="00D62D55"/>
    <w:rsid w:val="00D638FC"/>
    <w:rsid w:val="00D63A06"/>
    <w:rsid w:val="00D64444"/>
    <w:rsid w:val="00D65005"/>
    <w:rsid w:val="00D652DC"/>
    <w:rsid w:val="00D65AF2"/>
    <w:rsid w:val="00D663BC"/>
    <w:rsid w:val="00D66480"/>
    <w:rsid w:val="00D6698A"/>
    <w:rsid w:val="00D6797D"/>
    <w:rsid w:val="00D706AF"/>
    <w:rsid w:val="00D70ACE"/>
    <w:rsid w:val="00D70CD6"/>
    <w:rsid w:val="00D713F2"/>
    <w:rsid w:val="00D7144F"/>
    <w:rsid w:val="00D717B8"/>
    <w:rsid w:val="00D71E49"/>
    <w:rsid w:val="00D726CD"/>
    <w:rsid w:val="00D72793"/>
    <w:rsid w:val="00D72B30"/>
    <w:rsid w:val="00D74729"/>
    <w:rsid w:val="00D74BDF"/>
    <w:rsid w:val="00D74D9C"/>
    <w:rsid w:val="00D74EDF"/>
    <w:rsid w:val="00D75DB5"/>
    <w:rsid w:val="00D7606F"/>
    <w:rsid w:val="00D76E9B"/>
    <w:rsid w:val="00D77BF7"/>
    <w:rsid w:val="00D802E3"/>
    <w:rsid w:val="00D81253"/>
    <w:rsid w:val="00D81E86"/>
    <w:rsid w:val="00D821D7"/>
    <w:rsid w:val="00D830E2"/>
    <w:rsid w:val="00D83776"/>
    <w:rsid w:val="00D83DFD"/>
    <w:rsid w:val="00D851FC"/>
    <w:rsid w:val="00D85B8A"/>
    <w:rsid w:val="00D85DCC"/>
    <w:rsid w:val="00D85DCE"/>
    <w:rsid w:val="00D86108"/>
    <w:rsid w:val="00D86ACE"/>
    <w:rsid w:val="00D86EC7"/>
    <w:rsid w:val="00D8750F"/>
    <w:rsid w:val="00D87955"/>
    <w:rsid w:val="00D87A8A"/>
    <w:rsid w:val="00D87CD6"/>
    <w:rsid w:val="00D87F3C"/>
    <w:rsid w:val="00D90432"/>
    <w:rsid w:val="00D91572"/>
    <w:rsid w:val="00D9159B"/>
    <w:rsid w:val="00D91790"/>
    <w:rsid w:val="00D91AB3"/>
    <w:rsid w:val="00D91E4B"/>
    <w:rsid w:val="00D91FDB"/>
    <w:rsid w:val="00D9210B"/>
    <w:rsid w:val="00D9284A"/>
    <w:rsid w:val="00D93835"/>
    <w:rsid w:val="00D93839"/>
    <w:rsid w:val="00D940E7"/>
    <w:rsid w:val="00D94510"/>
    <w:rsid w:val="00D94512"/>
    <w:rsid w:val="00D94791"/>
    <w:rsid w:val="00D94D04"/>
    <w:rsid w:val="00D94EC8"/>
    <w:rsid w:val="00D956F6"/>
    <w:rsid w:val="00D96D14"/>
    <w:rsid w:val="00D96F45"/>
    <w:rsid w:val="00D97012"/>
    <w:rsid w:val="00D972C5"/>
    <w:rsid w:val="00D9750E"/>
    <w:rsid w:val="00DA04F8"/>
    <w:rsid w:val="00DA05BA"/>
    <w:rsid w:val="00DA13D2"/>
    <w:rsid w:val="00DA17EB"/>
    <w:rsid w:val="00DA18C3"/>
    <w:rsid w:val="00DA1BDF"/>
    <w:rsid w:val="00DA1CB6"/>
    <w:rsid w:val="00DA1EEF"/>
    <w:rsid w:val="00DA2191"/>
    <w:rsid w:val="00DA224B"/>
    <w:rsid w:val="00DA2296"/>
    <w:rsid w:val="00DA2C07"/>
    <w:rsid w:val="00DA2FC6"/>
    <w:rsid w:val="00DA47E8"/>
    <w:rsid w:val="00DA4C8D"/>
    <w:rsid w:val="00DA4D5D"/>
    <w:rsid w:val="00DA4FAD"/>
    <w:rsid w:val="00DA5AD3"/>
    <w:rsid w:val="00DA60B7"/>
    <w:rsid w:val="00DA61FF"/>
    <w:rsid w:val="00DA695D"/>
    <w:rsid w:val="00DA6AEB"/>
    <w:rsid w:val="00DA7360"/>
    <w:rsid w:val="00DA7631"/>
    <w:rsid w:val="00DB0719"/>
    <w:rsid w:val="00DB23FB"/>
    <w:rsid w:val="00DB2464"/>
    <w:rsid w:val="00DB29FD"/>
    <w:rsid w:val="00DB2AF0"/>
    <w:rsid w:val="00DB2C87"/>
    <w:rsid w:val="00DB3E3E"/>
    <w:rsid w:val="00DB4D8D"/>
    <w:rsid w:val="00DB5A1F"/>
    <w:rsid w:val="00DB66D0"/>
    <w:rsid w:val="00DB6DBB"/>
    <w:rsid w:val="00DB74C5"/>
    <w:rsid w:val="00DB7B79"/>
    <w:rsid w:val="00DB7BAF"/>
    <w:rsid w:val="00DC0850"/>
    <w:rsid w:val="00DC0A17"/>
    <w:rsid w:val="00DC0FE8"/>
    <w:rsid w:val="00DC10DC"/>
    <w:rsid w:val="00DC11A1"/>
    <w:rsid w:val="00DC1231"/>
    <w:rsid w:val="00DC14B9"/>
    <w:rsid w:val="00DC17A1"/>
    <w:rsid w:val="00DC19B3"/>
    <w:rsid w:val="00DC1B02"/>
    <w:rsid w:val="00DC2254"/>
    <w:rsid w:val="00DC29D5"/>
    <w:rsid w:val="00DC3D1D"/>
    <w:rsid w:val="00DC4007"/>
    <w:rsid w:val="00DC4B48"/>
    <w:rsid w:val="00DC50B4"/>
    <w:rsid w:val="00DC5CCB"/>
    <w:rsid w:val="00DC6427"/>
    <w:rsid w:val="00DC6839"/>
    <w:rsid w:val="00DC7250"/>
    <w:rsid w:val="00DC7401"/>
    <w:rsid w:val="00DC7DC9"/>
    <w:rsid w:val="00DD09D3"/>
    <w:rsid w:val="00DD148A"/>
    <w:rsid w:val="00DD183B"/>
    <w:rsid w:val="00DD24D4"/>
    <w:rsid w:val="00DD2C60"/>
    <w:rsid w:val="00DD2F17"/>
    <w:rsid w:val="00DD369E"/>
    <w:rsid w:val="00DD4076"/>
    <w:rsid w:val="00DD41E7"/>
    <w:rsid w:val="00DD44A1"/>
    <w:rsid w:val="00DD46C6"/>
    <w:rsid w:val="00DD52AC"/>
    <w:rsid w:val="00DD5B4B"/>
    <w:rsid w:val="00DD5E79"/>
    <w:rsid w:val="00DD5F82"/>
    <w:rsid w:val="00DD69DE"/>
    <w:rsid w:val="00DD729A"/>
    <w:rsid w:val="00DD7496"/>
    <w:rsid w:val="00DE106C"/>
    <w:rsid w:val="00DE1340"/>
    <w:rsid w:val="00DE1438"/>
    <w:rsid w:val="00DE1743"/>
    <w:rsid w:val="00DE26F2"/>
    <w:rsid w:val="00DE3884"/>
    <w:rsid w:val="00DE3B56"/>
    <w:rsid w:val="00DE3D5F"/>
    <w:rsid w:val="00DE3E54"/>
    <w:rsid w:val="00DE47E6"/>
    <w:rsid w:val="00DE49BC"/>
    <w:rsid w:val="00DE4EAA"/>
    <w:rsid w:val="00DE5620"/>
    <w:rsid w:val="00DE5D4E"/>
    <w:rsid w:val="00DE665B"/>
    <w:rsid w:val="00DE6FD3"/>
    <w:rsid w:val="00DE721E"/>
    <w:rsid w:val="00DE7C3D"/>
    <w:rsid w:val="00DE7C4C"/>
    <w:rsid w:val="00DE7E18"/>
    <w:rsid w:val="00DE7E7A"/>
    <w:rsid w:val="00DF0026"/>
    <w:rsid w:val="00DF0085"/>
    <w:rsid w:val="00DF02B2"/>
    <w:rsid w:val="00DF0437"/>
    <w:rsid w:val="00DF047C"/>
    <w:rsid w:val="00DF10DE"/>
    <w:rsid w:val="00DF1193"/>
    <w:rsid w:val="00DF1307"/>
    <w:rsid w:val="00DF1B75"/>
    <w:rsid w:val="00DF226F"/>
    <w:rsid w:val="00DF403E"/>
    <w:rsid w:val="00DF440F"/>
    <w:rsid w:val="00DF4B0B"/>
    <w:rsid w:val="00DF4F77"/>
    <w:rsid w:val="00DF550E"/>
    <w:rsid w:val="00DF58AF"/>
    <w:rsid w:val="00DF5B9A"/>
    <w:rsid w:val="00DF62D1"/>
    <w:rsid w:val="00DF719E"/>
    <w:rsid w:val="00DF762C"/>
    <w:rsid w:val="00E00154"/>
    <w:rsid w:val="00E00511"/>
    <w:rsid w:val="00E00708"/>
    <w:rsid w:val="00E00E4F"/>
    <w:rsid w:val="00E01487"/>
    <w:rsid w:val="00E02046"/>
    <w:rsid w:val="00E029D6"/>
    <w:rsid w:val="00E0302E"/>
    <w:rsid w:val="00E0348A"/>
    <w:rsid w:val="00E035C3"/>
    <w:rsid w:val="00E03CAF"/>
    <w:rsid w:val="00E03E65"/>
    <w:rsid w:val="00E04AEC"/>
    <w:rsid w:val="00E04C44"/>
    <w:rsid w:val="00E04FEB"/>
    <w:rsid w:val="00E051C9"/>
    <w:rsid w:val="00E05866"/>
    <w:rsid w:val="00E06271"/>
    <w:rsid w:val="00E06311"/>
    <w:rsid w:val="00E068F6"/>
    <w:rsid w:val="00E07071"/>
    <w:rsid w:val="00E071B4"/>
    <w:rsid w:val="00E07716"/>
    <w:rsid w:val="00E07F44"/>
    <w:rsid w:val="00E10303"/>
    <w:rsid w:val="00E10472"/>
    <w:rsid w:val="00E10508"/>
    <w:rsid w:val="00E10515"/>
    <w:rsid w:val="00E121B5"/>
    <w:rsid w:val="00E12B84"/>
    <w:rsid w:val="00E12E03"/>
    <w:rsid w:val="00E1301C"/>
    <w:rsid w:val="00E13049"/>
    <w:rsid w:val="00E13054"/>
    <w:rsid w:val="00E132EF"/>
    <w:rsid w:val="00E13B0D"/>
    <w:rsid w:val="00E14194"/>
    <w:rsid w:val="00E14E1F"/>
    <w:rsid w:val="00E14EEE"/>
    <w:rsid w:val="00E15305"/>
    <w:rsid w:val="00E1568F"/>
    <w:rsid w:val="00E15FB2"/>
    <w:rsid w:val="00E17432"/>
    <w:rsid w:val="00E20ABD"/>
    <w:rsid w:val="00E20B71"/>
    <w:rsid w:val="00E20EBC"/>
    <w:rsid w:val="00E21137"/>
    <w:rsid w:val="00E2150E"/>
    <w:rsid w:val="00E219BB"/>
    <w:rsid w:val="00E22267"/>
    <w:rsid w:val="00E22492"/>
    <w:rsid w:val="00E2262B"/>
    <w:rsid w:val="00E22ED6"/>
    <w:rsid w:val="00E23B2A"/>
    <w:rsid w:val="00E23C9A"/>
    <w:rsid w:val="00E23E29"/>
    <w:rsid w:val="00E25467"/>
    <w:rsid w:val="00E25482"/>
    <w:rsid w:val="00E25794"/>
    <w:rsid w:val="00E25A44"/>
    <w:rsid w:val="00E25C47"/>
    <w:rsid w:val="00E25C9F"/>
    <w:rsid w:val="00E26D1F"/>
    <w:rsid w:val="00E26E5B"/>
    <w:rsid w:val="00E3160D"/>
    <w:rsid w:val="00E318E1"/>
    <w:rsid w:val="00E319FB"/>
    <w:rsid w:val="00E31CB9"/>
    <w:rsid w:val="00E322C2"/>
    <w:rsid w:val="00E327F7"/>
    <w:rsid w:val="00E32E75"/>
    <w:rsid w:val="00E33640"/>
    <w:rsid w:val="00E34829"/>
    <w:rsid w:val="00E3503A"/>
    <w:rsid w:val="00E350E8"/>
    <w:rsid w:val="00E3550A"/>
    <w:rsid w:val="00E36D07"/>
    <w:rsid w:val="00E36DBA"/>
    <w:rsid w:val="00E36F51"/>
    <w:rsid w:val="00E37A6C"/>
    <w:rsid w:val="00E37DCC"/>
    <w:rsid w:val="00E40188"/>
    <w:rsid w:val="00E40DF9"/>
    <w:rsid w:val="00E41A26"/>
    <w:rsid w:val="00E42F87"/>
    <w:rsid w:val="00E4307F"/>
    <w:rsid w:val="00E447DE"/>
    <w:rsid w:val="00E448E6"/>
    <w:rsid w:val="00E44AB7"/>
    <w:rsid w:val="00E44C8E"/>
    <w:rsid w:val="00E45172"/>
    <w:rsid w:val="00E454A2"/>
    <w:rsid w:val="00E45F52"/>
    <w:rsid w:val="00E45FED"/>
    <w:rsid w:val="00E46AC3"/>
    <w:rsid w:val="00E470E2"/>
    <w:rsid w:val="00E47AB5"/>
    <w:rsid w:val="00E502C4"/>
    <w:rsid w:val="00E50679"/>
    <w:rsid w:val="00E50742"/>
    <w:rsid w:val="00E50B93"/>
    <w:rsid w:val="00E50D28"/>
    <w:rsid w:val="00E513C9"/>
    <w:rsid w:val="00E518EA"/>
    <w:rsid w:val="00E524B5"/>
    <w:rsid w:val="00E526D4"/>
    <w:rsid w:val="00E52C42"/>
    <w:rsid w:val="00E53318"/>
    <w:rsid w:val="00E5350E"/>
    <w:rsid w:val="00E53881"/>
    <w:rsid w:val="00E539C0"/>
    <w:rsid w:val="00E53A7B"/>
    <w:rsid w:val="00E53BE0"/>
    <w:rsid w:val="00E53F30"/>
    <w:rsid w:val="00E54CDC"/>
    <w:rsid w:val="00E55328"/>
    <w:rsid w:val="00E5556C"/>
    <w:rsid w:val="00E560D9"/>
    <w:rsid w:val="00E56301"/>
    <w:rsid w:val="00E565AA"/>
    <w:rsid w:val="00E5665C"/>
    <w:rsid w:val="00E570D1"/>
    <w:rsid w:val="00E572ED"/>
    <w:rsid w:val="00E5739A"/>
    <w:rsid w:val="00E57BEB"/>
    <w:rsid w:val="00E57F80"/>
    <w:rsid w:val="00E60976"/>
    <w:rsid w:val="00E61B34"/>
    <w:rsid w:val="00E6213D"/>
    <w:rsid w:val="00E6379F"/>
    <w:rsid w:val="00E643C7"/>
    <w:rsid w:val="00E64950"/>
    <w:rsid w:val="00E6587A"/>
    <w:rsid w:val="00E66569"/>
    <w:rsid w:val="00E667EA"/>
    <w:rsid w:val="00E6683D"/>
    <w:rsid w:val="00E66D28"/>
    <w:rsid w:val="00E67760"/>
    <w:rsid w:val="00E67C48"/>
    <w:rsid w:val="00E67C84"/>
    <w:rsid w:val="00E67CA3"/>
    <w:rsid w:val="00E70669"/>
    <w:rsid w:val="00E7089D"/>
    <w:rsid w:val="00E708C8"/>
    <w:rsid w:val="00E71170"/>
    <w:rsid w:val="00E712D5"/>
    <w:rsid w:val="00E7161D"/>
    <w:rsid w:val="00E71793"/>
    <w:rsid w:val="00E718EB"/>
    <w:rsid w:val="00E71C28"/>
    <w:rsid w:val="00E727B8"/>
    <w:rsid w:val="00E72EF7"/>
    <w:rsid w:val="00E734D3"/>
    <w:rsid w:val="00E734EC"/>
    <w:rsid w:val="00E73D8F"/>
    <w:rsid w:val="00E73F29"/>
    <w:rsid w:val="00E74270"/>
    <w:rsid w:val="00E74808"/>
    <w:rsid w:val="00E74A1F"/>
    <w:rsid w:val="00E75ECA"/>
    <w:rsid w:val="00E76255"/>
    <w:rsid w:val="00E769DE"/>
    <w:rsid w:val="00E76A49"/>
    <w:rsid w:val="00E76D10"/>
    <w:rsid w:val="00E76FF4"/>
    <w:rsid w:val="00E77A70"/>
    <w:rsid w:val="00E80DC5"/>
    <w:rsid w:val="00E812C0"/>
    <w:rsid w:val="00E813BB"/>
    <w:rsid w:val="00E81660"/>
    <w:rsid w:val="00E81992"/>
    <w:rsid w:val="00E81EDC"/>
    <w:rsid w:val="00E82229"/>
    <w:rsid w:val="00E82299"/>
    <w:rsid w:val="00E82C7A"/>
    <w:rsid w:val="00E8383A"/>
    <w:rsid w:val="00E83E76"/>
    <w:rsid w:val="00E8400C"/>
    <w:rsid w:val="00E848A7"/>
    <w:rsid w:val="00E8528C"/>
    <w:rsid w:val="00E855FC"/>
    <w:rsid w:val="00E85C96"/>
    <w:rsid w:val="00E8646D"/>
    <w:rsid w:val="00E8670F"/>
    <w:rsid w:val="00E87080"/>
    <w:rsid w:val="00E8723D"/>
    <w:rsid w:val="00E87774"/>
    <w:rsid w:val="00E8782F"/>
    <w:rsid w:val="00E904C9"/>
    <w:rsid w:val="00E90B30"/>
    <w:rsid w:val="00E90BE0"/>
    <w:rsid w:val="00E90F85"/>
    <w:rsid w:val="00E911D2"/>
    <w:rsid w:val="00E912B6"/>
    <w:rsid w:val="00E92B40"/>
    <w:rsid w:val="00E939D9"/>
    <w:rsid w:val="00E941D8"/>
    <w:rsid w:val="00E956A1"/>
    <w:rsid w:val="00E95CED"/>
    <w:rsid w:val="00E95F4C"/>
    <w:rsid w:val="00E96312"/>
    <w:rsid w:val="00E96A55"/>
    <w:rsid w:val="00EA0532"/>
    <w:rsid w:val="00EA05E5"/>
    <w:rsid w:val="00EA05FD"/>
    <w:rsid w:val="00EA076A"/>
    <w:rsid w:val="00EA0CB0"/>
    <w:rsid w:val="00EA46A7"/>
    <w:rsid w:val="00EA515B"/>
    <w:rsid w:val="00EA5985"/>
    <w:rsid w:val="00EA652F"/>
    <w:rsid w:val="00EA6A34"/>
    <w:rsid w:val="00EA769E"/>
    <w:rsid w:val="00EA7A49"/>
    <w:rsid w:val="00EA7F7D"/>
    <w:rsid w:val="00EB026D"/>
    <w:rsid w:val="00EB0BE2"/>
    <w:rsid w:val="00EB0D0B"/>
    <w:rsid w:val="00EB11E3"/>
    <w:rsid w:val="00EB17D1"/>
    <w:rsid w:val="00EB2123"/>
    <w:rsid w:val="00EB231C"/>
    <w:rsid w:val="00EB3280"/>
    <w:rsid w:val="00EB3488"/>
    <w:rsid w:val="00EB4108"/>
    <w:rsid w:val="00EB4A93"/>
    <w:rsid w:val="00EB4C91"/>
    <w:rsid w:val="00EB517E"/>
    <w:rsid w:val="00EB5292"/>
    <w:rsid w:val="00EB52BB"/>
    <w:rsid w:val="00EB5A15"/>
    <w:rsid w:val="00EB5B8D"/>
    <w:rsid w:val="00EB60C0"/>
    <w:rsid w:val="00EB6688"/>
    <w:rsid w:val="00EB6A37"/>
    <w:rsid w:val="00EC05A2"/>
    <w:rsid w:val="00EC084D"/>
    <w:rsid w:val="00EC0AF0"/>
    <w:rsid w:val="00EC0D98"/>
    <w:rsid w:val="00EC0E92"/>
    <w:rsid w:val="00EC10A5"/>
    <w:rsid w:val="00EC1C56"/>
    <w:rsid w:val="00EC2127"/>
    <w:rsid w:val="00EC265A"/>
    <w:rsid w:val="00EC2B2F"/>
    <w:rsid w:val="00EC2BF4"/>
    <w:rsid w:val="00EC384C"/>
    <w:rsid w:val="00EC3F91"/>
    <w:rsid w:val="00EC40D0"/>
    <w:rsid w:val="00EC415C"/>
    <w:rsid w:val="00EC4ACF"/>
    <w:rsid w:val="00EC4C0D"/>
    <w:rsid w:val="00EC4DA7"/>
    <w:rsid w:val="00EC5420"/>
    <w:rsid w:val="00EC5478"/>
    <w:rsid w:val="00EC5A0A"/>
    <w:rsid w:val="00EC6552"/>
    <w:rsid w:val="00EC6829"/>
    <w:rsid w:val="00EC6893"/>
    <w:rsid w:val="00EC789C"/>
    <w:rsid w:val="00EC7916"/>
    <w:rsid w:val="00EC7D4F"/>
    <w:rsid w:val="00EC7F43"/>
    <w:rsid w:val="00ED11BA"/>
    <w:rsid w:val="00ED1296"/>
    <w:rsid w:val="00ED1635"/>
    <w:rsid w:val="00ED1753"/>
    <w:rsid w:val="00ED1BF1"/>
    <w:rsid w:val="00ED2632"/>
    <w:rsid w:val="00ED2827"/>
    <w:rsid w:val="00ED3757"/>
    <w:rsid w:val="00ED3967"/>
    <w:rsid w:val="00ED396B"/>
    <w:rsid w:val="00ED3AC0"/>
    <w:rsid w:val="00ED3B39"/>
    <w:rsid w:val="00ED6345"/>
    <w:rsid w:val="00ED67E5"/>
    <w:rsid w:val="00ED69F7"/>
    <w:rsid w:val="00ED74DA"/>
    <w:rsid w:val="00ED7585"/>
    <w:rsid w:val="00ED7608"/>
    <w:rsid w:val="00EE0AEE"/>
    <w:rsid w:val="00EE0D8B"/>
    <w:rsid w:val="00EE11EB"/>
    <w:rsid w:val="00EE1729"/>
    <w:rsid w:val="00EE1739"/>
    <w:rsid w:val="00EE1E7E"/>
    <w:rsid w:val="00EE2BC1"/>
    <w:rsid w:val="00EE3EDF"/>
    <w:rsid w:val="00EE3F88"/>
    <w:rsid w:val="00EE4004"/>
    <w:rsid w:val="00EE40F2"/>
    <w:rsid w:val="00EE41C9"/>
    <w:rsid w:val="00EE507A"/>
    <w:rsid w:val="00EE51A2"/>
    <w:rsid w:val="00EE540C"/>
    <w:rsid w:val="00EE5454"/>
    <w:rsid w:val="00EE557F"/>
    <w:rsid w:val="00EE5C14"/>
    <w:rsid w:val="00EE63D4"/>
    <w:rsid w:val="00EE63DE"/>
    <w:rsid w:val="00EE75BF"/>
    <w:rsid w:val="00EE7DE5"/>
    <w:rsid w:val="00EE7E32"/>
    <w:rsid w:val="00EE7FD7"/>
    <w:rsid w:val="00EF0E7E"/>
    <w:rsid w:val="00EF137C"/>
    <w:rsid w:val="00EF1388"/>
    <w:rsid w:val="00EF155E"/>
    <w:rsid w:val="00EF1614"/>
    <w:rsid w:val="00EF1E35"/>
    <w:rsid w:val="00EF1E4A"/>
    <w:rsid w:val="00EF2BE5"/>
    <w:rsid w:val="00EF3137"/>
    <w:rsid w:val="00EF40F8"/>
    <w:rsid w:val="00EF493C"/>
    <w:rsid w:val="00EF4AFB"/>
    <w:rsid w:val="00EF57D9"/>
    <w:rsid w:val="00EF5863"/>
    <w:rsid w:val="00EF64EA"/>
    <w:rsid w:val="00EF6A48"/>
    <w:rsid w:val="00EF7019"/>
    <w:rsid w:val="00EF701B"/>
    <w:rsid w:val="00EF7EC9"/>
    <w:rsid w:val="00F00A92"/>
    <w:rsid w:val="00F0164C"/>
    <w:rsid w:val="00F022EF"/>
    <w:rsid w:val="00F02537"/>
    <w:rsid w:val="00F03299"/>
    <w:rsid w:val="00F037EB"/>
    <w:rsid w:val="00F03D4E"/>
    <w:rsid w:val="00F0424F"/>
    <w:rsid w:val="00F04AF8"/>
    <w:rsid w:val="00F053A3"/>
    <w:rsid w:val="00F054A9"/>
    <w:rsid w:val="00F056E6"/>
    <w:rsid w:val="00F05F98"/>
    <w:rsid w:val="00F05FB1"/>
    <w:rsid w:val="00F062EB"/>
    <w:rsid w:val="00F0638B"/>
    <w:rsid w:val="00F063CF"/>
    <w:rsid w:val="00F06558"/>
    <w:rsid w:val="00F06767"/>
    <w:rsid w:val="00F06A99"/>
    <w:rsid w:val="00F07791"/>
    <w:rsid w:val="00F07A31"/>
    <w:rsid w:val="00F07CF8"/>
    <w:rsid w:val="00F07EBB"/>
    <w:rsid w:val="00F10092"/>
    <w:rsid w:val="00F10144"/>
    <w:rsid w:val="00F10760"/>
    <w:rsid w:val="00F108E2"/>
    <w:rsid w:val="00F10A8E"/>
    <w:rsid w:val="00F1120A"/>
    <w:rsid w:val="00F136FF"/>
    <w:rsid w:val="00F1383B"/>
    <w:rsid w:val="00F138EA"/>
    <w:rsid w:val="00F13FBD"/>
    <w:rsid w:val="00F14AB6"/>
    <w:rsid w:val="00F1564E"/>
    <w:rsid w:val="00F17043"/>
    <w:rsid w:val="00F17350"/>
    <w:rsid w:val="00F1744D"/>
    <w:rsid w:val="00F17491"/>
    <w:rsid w:val="00F174EA"/>
    <w:rsid w:val="00F179BD"/>
    <w:rsid w:val="00F20C6B"/>
    <w:rsid w:val="00F213D3"/>
    <w:rsid w:val="00F21972"/>
    <w:rsid w:val="00F21A1C"/>
    <w:rsid w:val="00F21C5E"/>
    <w:rsid w:val="00F22327"/>
    <w:rsid w:val="00F22B7C"/>
    <w:rsid w:val="00F22F8D"/>
    <w:rsid w:val="00F23263"/>
    <w:rsid w:val="00F23D7A"/>
    <w:rsid w:val="00F24521"/>
    <w:rsid w:val="00F25221"/>
    <w:rsid w:val="00F252F4"/>
    <w:rsid w:val="00F25651"/>
    <w:rsid w:val="00F261F8"/>
    <w:rsid w:val="00F26866"/>
    <w:rsid w:val="00F26AEF"/>
    <w:rsid w:val="00F27B8A"/>
    <w:rsid w:val="00F27CF5"/>
    <w:rsid w:val="00F308B3"/>
    <w:rsid w:val="00F3090D"/>
    <w:rsid w:val="00F30A0D"/>
    <w:rsid w:val="00F31401"/>
    <w:rsid w:val="00F31AA0"/>
    <w:rsid w:val="00F31E17"/>
    <w:rsid w:val="00F3256D"/>
    <w:rsid w:val="00F327A5"/>
    <w:rsid w:val="00F32CFD"/>
    <w:rsid w:val="00F330C3"/>
    <w:rsid w:val="00F3334F"/>
    <w:rsid w:val="00F33865"/>
    <w:rsid w:val="00F3388E"/>
    <w:rsid w:val="00F3433D"/>
    <w:rsid w:val="00F3460C"/>
    <w:rsid w:val="00F3495C"/>
    <w:rsid w:val="00F34B3F"/>
    <w:rsid w:val="00F34F0D"/>
    <w:rsid w:val="00F363ED"/>
    <w:rsid w:val="00F3653E"/>
    <w:rsid w:val="00F36BA6"/>
    <w:rsid w:val="00F37A58"/>
    <w:rsid w:val="00F37AE6"/>
    <w:rsid w:val="00F40173"/>
    <w:rsid w:val="00F40772"/>
    <w:rsid w:val="00F40AAD"/>
    <w:rsid w:val="00F413C6"/>
    <w:rsid w:val="00F427EB"/>
    <w:rsid w:val="00F42EA4"/>
    <w:rsid w:val="00F42EDD"/>
    <w:rsid w:val="00F44054"/>
    <w:rsid w:val="00F445D8"/>
    <w:rsid w:val="00F4484B"/>
    <w:rsid w:val="00F44BDB"/>
    <w:rsid w:val="00F45DC8"/>
    <w:rsid w:val="00F468A2"/>
    <w:rsid w:val="00F46B7E"/>
    <w:rsid w:val="00F472A5"/>
    <w:rsid w:val="00F4737E"/>
    <w:rsid w:val="00F51141"/>
    <w:rsid w:val="00F51A75"/>
    <w:rsid w:val="00F52549"/>
    <w:rsid w:val="00F52999"/>
    <w:rsid w:val="00F53918"/>
    <w:rsid w:val="00F53B62"/>
    <w:rsid w:val="00F53BD4"/>
    <w:rsid w:val="00F54467"/>
    <w:rsid w:val="00F5485C"/>
    <w:rsid w:val="00F54CA7"/>
    <w:rsid w:val="00F54DD7"/>
    <w:rsid w:val="00F55DD7"/>
    <w:rsid w:val="00F55E59"/>
    <w:rsid w:val="00F560C0"/>
    <w:rsid w:val="00F56AD2"/>
    <w:rsid w:val="00F56BF6"/>
    <w:rsid w:val="00F56F5B"/>
    <w:rsid w:val="00F5726A"/>
    <w:rsid w:val="00F572DA"/>
    <w:rsid w:val="00F57332"/>
    <w:rsid w:val="00F57AAB"/>
    <w:rsid w:val="00F606EA"/>
    <w:rsid w:val="00F60A4D"/>
    <w:rsid w:val="00F621FB"/>
    <w:rsid w:val="00F627DB"/>
    <w:rsid w:val="00F62DA2"/>
    <w:rsid w:val="00F63224"/>
    <w:rsid w:val="00F63A5A"/>
    <w:rsid w:val="00F63BDC"/>
    <w:rsid w:val="00F648B9"/>
    <w:rsid w:val="00F65824"/>
    <w:rsid w:val="00F65940"/>
    <w:rsid w:val="00F659B2"/>
    <w:rsid w:val="00F65B37"/>
    <w:rsid w:val="00F65D20"/>
    <w:rsid w:val="00F660A7"/>
    <w:rsid w:val="00F66136"/>
    <w:rsid w:val="00F66D64"/>
    <w:rsid w:val="00F6765A"/>
    <w:rsid w:val="00F700C3"/>
    <w:rsid w:val="00F701D0"/>
    <w:rsid w:val="00F720FA"/>
    <w:rsid w:val="00F724F6"/>
    <w:rsid w:val="00F728C9"/>
    <w:rsid w:val="00F72A06"/>
    <w:rsid w:val="00F746AF"/>
    <w:rsid w:val="00F7497D"/>
    <w:rsid w:val="00F75210"/>
    <w:rsid w:val="00F75303"/>
    <w:rsid w:val="00F756CA"/>
    <w:rsid w:val="00F76341"/>
    <w:rsid w:val="00F76A50"/>
    <w:rsid w:val="00F770A2"/>
    <w:rsid w:val="00F8061C"/>
    <w:rsid w:val="00F80AED"/>
    <w:rsid w:val="00F80EFA"/>
    <w:rsid w:val="00F80FCD"/>
    <w:rsid w:val="00F81450"/>
    <w:rsid w:val="00F81ACA"/>
    <w:rsid w:val="00F81E81"/>
    <w:rsid w:val="00F82AF8"/>
    <w:rsid w:val="00F833EF"/>
    <w:rsid w:val="00F83785"/>
    <w:rsid w:val="00F83EFC"/>
    <w:rsid w:val="00F84CEB"/>
    <w:rsid w:val="00F84D55"/>
    <w:rsid w:val="00F84EE4"/>
    <w:rsid w:val="00F8523C"/>
    <w:rsid w:val="00F853AB"/>
    <w:rsid w:val="00F85465"/>
    <w:rsid w:val="00F85632"/>
    <w:rsid w:val="00F86A58"/>
    <w:rsid w:val="00F86A81"/>
    <w:rsid w:val="00F872E0"/>
    <w:rsid w:val="00F909EB"/>
    <w:rsid w:val="00F90D4A"/>
    <w:rsid w:val="00F91ECA"/>
    <w:rsid w:val="00F920F7"/>
    <w:rsid w:val="00F925A2"/>
    <w:rsid w:val="00F92CD0"/>
    <w:rsid w:val="00F92CD2"/>
    <w:rsid w:val="00F93418"/>
    <w:rsid w:val="00F93506"/>
    <w:rsid w:val="00F9393C"/>
    <w:rsid w:val="00F940A8"/>
    <w:rsid w:val="00F9450D"/>
    <w:rsid w:val="00F947BF"/>
    <w:rsid w:val="00F94B29"/>
    <w:rsid w:val="00F953BB"/>
    <w:rsid w:val="00F953FB"/>
    <w:rsid w:val="00F95414"/>
    <w:rsid w:val="00F95952"/>
    <w:rsid w:val="00F95AFC"/>
    <w:rsid w:val="00F95E35"/>
    <w:rsid w:val="00F96258"/>
    <w:rsid w:val="00F9689E"/>
    <w:rsid w:val="00F975AE"/>
    <w:rsid w:val="00F978EB"/>
    <w:rsid w:val="00F97E21"/>
    <w:rsid w:val="00FA0634"/>
    <w:rsid w:val="00FA08E5"/>
    <w:rsid w:val="00FA09AB"/>
    <w:rsid w:val="00FA09D9"/>
    <w:rsid w:val="00FA0D50"/>
    <w:rsid w:val="00FA15FA"/>
    <w:rsid w:val="00FA1EAC"/>
    <w:rsid w:val="00FA219E"/>
    <w:rsid w:val="00FA2473"/>
    <w:rsid w:val="00FA30F3"/>
    <w:rsid w:val="00FA38F1"/>
    <w:rsid w:val="00FA4482"/>
    <w:rsid w:val="00FA4AF8"/>
    <w:rsid w:val="00FA516B"/>
    <w:rsid w:val="00FA58CE"/>
    <w:rsid w:val="00FA5B1F"/>
    <w:rsid w:val="00FA6205"/>
    <w:rsid w:val="00FA672F"/>
    <w:rsid w:val="00FA6B97"/>
    <w:rsid w:val="00FA7DCD"/>
    <w:rsid w:val="00FB017C"/>
    <w:rsid w:val="00FB0226"/>
    <w:rsid w:val="00FB0C9D"/>
    <w:rsid w:val="00FB14F7"/>
    <w:rsid w:val="00FB176B"/>
    <w:rsid w:val="00FB23A3"/>
    <w:rsid w:val="00FB23C3"/>
    <w:rsid w:val="00FB247C"/>
    <w:rsid w:val="00FB3BFD"/>
    <w:rsid w:val="00FB3E31"/>
    <w:rsid w:val="00FB4A84"/>
    <w:rsid w:val="00FB4E36"/>
    <w:rsid w:val="00FB5239"/>
    <w:rsid w:val="00FB5656"/>
    <w:rsid w:val="00FB5CEA"/>
    <w:rsid w:val="00FB5DED"/>
    <w:rsid w:val="00FB63CE"/>
    <w:rsid w:val="00FB6651"/>
    <w:rsid w:val="00FB7010"/>
    <w:rsid w:val="00FB7249"/>
    <w:rsid w:val="00FB7663"/>
    <w:rsid w:val="00FB771F"/>
    <w:rsid w:val="00FB7911"/>
    <w:rsid w:val="00FB7B52"/>
    <w:rsid w:val="00FB7F15"/>
    <w:rsid w:val="00FC03AE"/>
    <w:rsid w:val="00FC0EF8"/>
    <w:rsid w:val="00FC1596"/>
    <w:rsid w:val="00FC297D"/>
    <w:rsid w:val="00FC2A59"/>
    <w:rsid w:val="00FC2C7F"/>
    <w:rsid w:val="00FC4AD9"/>
    <w:rsid w:val="00FC4BB7"/>
    <w:rsid w:val="00FC4ED5"/>
    <w:rsid w:val="00FC5CEF"/>
    <w:rsid w:val="00FC6431"/>
    <w:rsid w:val="00FC659B"/>
    <w:rsid w:val="00FC72CC"/>
    <w:rsid w:val="00FC773A"/>
    <w:rsid w:val="00FD002E"/>
    <w:rsid w:val="00FD0093"/>
    <w:rsid w:val="00FD00AB"/>
    <w:rsid w:val="00FD00D4"/>
    <w:rsid w:val="00FD0AF6"/>
    <w:rsid w:val="00FD12E6"/>
    <w:rsid w:val="00FD13E4"/>
    <w:rsid w:val="00FD2B19"/>
    <w:rsid w:val="00FD2C70"/>
    <w:rsid w:val="00FD3188"/>
    <w:rsid w:val="00FD381C"/>
    <w:rsid w:val="00FD3CC9"/>
    <w:rsid w:val="00FD410F"/>
    <w:rsid w:val="00FD4155"/>
    <w:rsid w:val="00FD4157"/>
    <w:rsid w:val="00FD4E17"/>
    <w:rsid w:val="00FD4E51"/>
    <w:rsid w:val="00FD587D"/>
    <w:rsid w:val="00FD63AE"/>
    <w:rsid w:val="00FD65D8"/>
    <w:rsid w:val="00FD6A0D"/>
    <w:rsid w:val="00FD70C7"/>
    <w:rsid w:val="00FD70EA"/>
    <w:rsid w:val="00FD7749"/>
    <w:rsid w:val="00FD7890"/>
    <w:rsid w:val="00FD7A55"/>
    <w:rsid w:val="00FD7B73"/>
    <w:rsid w:val="00FE1B59"/>
    <w:rsid w:val="00FE1F62"/>
    <w:rsid w:val="00FE2992"/>
    <w:rsid w:val="00FE2CB6"/>
    <w:rsid w:val="00FE32C9"/>
    <w:rsid w:val="00FE3387"/>
    <w:rsid w:val="00FE3C9B"/>
    <w:rsid w:val="00FE4048"/>
    <w:rsid w:val="00FE443F"/>
    <w:rsid w:val="00FE485C"/>
    <w:rsid w:val="00FE54F0"/>
    <w:rsid w:val="00FE5E3D"/>
    <w:rsid w:val="00FE65C8"/>
    <w:rsid w:val="00FE6940"/>
    <w:rsid w:val="00FE7F71"/>
    <w:rsid w:val="00FF01E0"/>
    <w:rsid w:val="00FF083B"/>
    <w:rsid w:val="00FF114C"/>
    <w:rsid w:val="00FF13BD"/>
    <w:rsid w:val="00FF19B8"/>
    <w:rsid w:val="00FF1C36"/>
    <w:rsid w:val="00FF1D10"/>
    <w:rsid w:val="00FF28C8"/>
    <w:rsid w:val="00FF2F38"/>
    <w:rsid w:val="00FF3F13"/>
    <w:rsid w:val="00FF3FA1"/>
    <w:rsid w:val="00FF40FC"/>
    <w:rsid w:val="00FF4CA4"/>
    <w:rsid w:val="00FF55E5"/>
    <w:rsid w:val="00FF5867"/>
    <w:rsid w:val="00FF5DD8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2D9AF66"/>
  <w15:docId w15:val="{7C5BA9A8-6823-4004-B7F8-FE7D8595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5">
    <w:name w:val="Normal"/>
    <w:qFormat/>
    <w:rsid w:val="007402E0"/>
    <w:pPr>
      <w:widowControl w:val="0"/>
      <w:tabs>
        <w:tab w:val="right" w:pos="9356"/>
      </w:tabs>
      <w:autoSpaceDE w:val="0"/>
      <w:autoSpaceDN w:val="0"/>
      <w:adjustRightInd w:val="0"/>
      <w:spacing w:line="360" w:lineRule="atLeast"/>
      <w:ind w:left="142"/>
      <w:jc w:val="both"/>
      <w:textAlignment w:val="baseline"/>
    </w:pPr>
    <w:rPr>
      <w:rFonts w:cs="Arial"/>
      <w:noProof/>
      <w:sz w:val="24"/>
      <w:szCs w:val="24"/>
    </w:rPr>
  </w:style>
  <w:style w:type="paragraph" w:styleId="1">
    <w:name w:val="heading 1"/>
    <w:basedOn w:val="af5"/>
    <w:next w:val="af5"/>
    <w:qFormat/>
    <w:rsid w:val="00C8370E"/>
    <w:pPr>
      <w:pageBreakBefore/>
      <w:numPr>
        <w:numId w:val="8"/>
      </w:numPr>
      <w:tabs>
        <w:tab w:val="clear" w:pos="9356"/>
        <w:tab w:val="right" w:pos="9781"/>
      </w:tabs>
      <w:ind w:hanging="3544"/>
      <w:jc w:val="right"/>
      <w:outlineLvl w:val="0"/>
    </w:pPr>
    <w:rPr>
      <w:b/>
      <w:bCs/>
      <w:kern w:val="32"/>
      <w:szCs w:val="32"/>
    </w:rPr>
  </w:style>
  <w:style w:type="paragraph" w:styleId="2">
    <w:name w:val="heading 2"/>
    <w:basedOn w:val="af5"/>
    <w:next w:val="af5"/>
    <w:qFormat/>
    <w:pPr>
      <w:keepNext/>
      <w:numPr>
        <w:numId w:val="82"/>
      </w:numPr>
      <w:spacing w:before="240"/>
      <w:outlineLvl w:val="1"/>
    </w:pPr>
    <w:rPr>
      <w:b/>
      <w:bCs/>
      <w:iCs/>
      <w:szCs w:val="28"/>
    </w:rPr>
  </w:style>
  <w:style w:type="paragraph" w:styleId="30">
    <w:name w:val="heading 3"/>
    <w:basedOn w:val="af5"/>
    <w:next w:val="af5"/>
    <w:qFormat/>
    <w:pPr>
      <w:numPr>
        <w:ilvl w:val="2"/>
        <w:numId w:val="8"/>
      </w:numPr>
      <w:spacing w:before="120"/>
      <w:outlineLvl w:val="2"/>
    </w:pPr>
  </w:style>
  <w:style w:type="paragraph" w:styleId="4">
    <w:name w:val="heading 4"/>
    <w:basedOn w:val="af5"/>
    <w:next w:val="af5"/>
    <w:qFormat/>
    <w:pPr>
      <w:numPr>
        <w:ilvl w:val="3"/>
        <w:numId w:val="8"/>
      </w:numPr>
      <w:spacing w:before="60"/>
      <w:outlineLvl w:val="3"/>
    </w:pPr>
    <w:rPr>
      <w:bCs/>
      <w:szCs w:val="28"/>
    </w:rPr>
  </w:style>
  <w:style w:type="paragraph" w:styleId="50">
    <w:name w:val="heading 5"/>
    <w:basedOn w:val="af5"/>
    <w:next w:val="af5"/>
    <w:qFormat/>
    <w:pPr>
      <w:numPr>
        <w:ilvl w:val="4"/>
        <w:numId w:val="8"/>
      </w:numPr>
      <w:outlineLvl w:val="4"/>
    </w:pPr>
    <w:rPr>
      <w:szCs w:val="26"/>
    </w:rPr>
  </w:style>
  <w:style w:type="paragraph" w:styleId="60">
    <w:name w:val="heading 6"/>
    <w:basedOn w:val="af5"/>
    <w:next w:val="af5"/>
    <w:qFormat/>
    <w:pPr>
      <w:numPr>
        <w:ilvl w:val="5"/>
        <w:numId w:val="8"/>
      </w:numPr>
      <w:spacing w:after="60"/>
      <w:outlineLvl w:val="5"/>
    </w:pPr>
    <w:rPr>
      <w:b/>
      <w:bCs/>
      <w:sz w:val="22"/>
      <w:szCs w:val="22"/>
    </w:rPr>
  </w:style>
  <w:style w:type="paragraph" w:styleId="7">
    <w:name w:val="heading 7"/>
    <w:basedOn w:val="af5"/>
    <w:next w:val="af5"/>
    <w:qFormat/>
    <w:pPr>
      <w:numPr>
        <w:ilvl w:val="6"/>
        <w:numId w:val="8"/>
      </w:numPr>
      <w:spacing w:after="60"/>
      <w:outlineLvl w:val="6"/>
    </w:pPr>
  </w:style>
  <w:style w:type="paragraph" w:styleId="8">
    <w:name w:val="heading 8"/>
    <w:basedOn w:val="af5"/>
    <w:next w:val="af5"/>
    <w:qFormat/>
    <w:pPr>
      <w:numPr>
        <w:ilvl w:val="7"/>
        <w:numId w:val="8"/>
      </w:numPr>
      <w:spacing w:after="60"/>
      <w:outlineLvl w:val="7"/>
    </w:pPr>
    <w:rPr>
      <w:iCs/>
    </w:rPr>
  </w:style>
  <w:style w:type="paragraph" w:styleId="9">
    <w:name w:val="heading 9"/>
    <w:basedOn w:val="af5"/>
    <w:next w:val="af5"/>
    <w:qFormat/>
    <w:pPr>
      <w:numPr>
        <w:ilvl w:val="8"/>
        <w:numId w:val="8"/>
      </w:numPr>
      <w:spacing w:after="60"/>
      <w:outlineLvl w:val="8"/>
    </w:pPr>
    <w:rPr>
      <w:sz w:val="22"/>
      <w:szCs w:val="22"/>
    </w:rPr>
  </w:style>
  <w:style w:type="character" w:default="1" w:styleId="af6">
    <w:name w:val="Default Paragraph Font"/>
    <w:uiPriority w:val="1"/>
    <w:semiHidden/>
    <w:unhideWhenUsed/>
  </w:style>
  <w:style w:type="table" w:default="1" w:styleId="a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8">
    <w:name w:val="No List"/>
    <w:uiPriority w:val="99"/>
    <w:semiHidden/>
    <w:unhideWhenUsed/>
  </w:style>
  <w:style w:type="character" w:customStyle="1" w:styleId="10">
    <w:name w:val="Заголовок 1 Знак"/>
    <w:rPr>
      <w:rFonts w:cs="Arial"/>
      <w:b/>
      <w:bCs/>
      <w:noProof/>
      <w:kern w:val="32"/>
      <w:sz w:val="24"/>
      <w:szCs w:val="32"/>
    </w:rPr>
  </w:style>
  <w:style w:type="character" w:customStyle="1" w:styleId="21">
    <w:name w:val="Заголовок 2 Знак"/>
    <w:rPr>
      <w:rFonts w:cs="Arial"/>
      <w:b/>
      <w:bCs/>
      <w:iCs/>
      <w:noProof/>
      <w:sz w:val="24"/>
      <w:szCs w:val="28"/>
    </w:rPr>
  </w:style>
  <w:style w:type="character" w:customStyle="1" w:styleId="32">
    <w:name w:val="Заголовок 3 Знак"/>
    <w:rPr>
      <w:rFonts w:cs="Arial"/>
      <w:noProof/>
      <w:sz w:val="24"/>
      <w:szCs w:val="24"/>
    </w:rPr>
  </w:style>
  <w:style w:type="character" w:customStyle="1" w:styleId="40">
    <w:name w:val="Заголовок 4 Знак"/>
    <w:rPr>
      <w:rFonts w:cs="Arial"/>
      <w:bCs/>
      <w:noProof/>
      <w:sz w:val="24"/>
      <w:szCs w:val="28"/>
    </w:rPr>
  </w:style>
  <w:style w:type="character" w:customStyle="1" w:styleId="51">
    <w:name w:val="Заголовок 5 Знак"/>
    <w:rPr>
      <w:rFonts w:cs="Arial"/>
      <w:noProof/>
      <w:sz w:val="24"/>
      <w:szCs w:val="26"/>
    </w:rPr>
  </w:style>
  <w:style w:type="character" w:customStyle="1" w:styleId="61">
    <w:name w:val="Заголовок 6 Знак"/>
    <w:rPr>
      <w:rFonts w:cs="Arial"/>
      <w:b/>
      <w:bCs/>
      <w:noProof/>
      <w:sz w:val="22"/>
      <w:szCs w:val="22"/>
    </w:rPr>
  </w:style>
  <w:style w:type="character" w:customStyle="1" w:styleId="70">
    <w:name w:val="Заголовок 7 Знак"/>
    <w:rPr>
      <w:rFonts w:cs="Arial"/>
      <w:noProof/>
      <w:sz w:val="24"/>
      <w:szCs w:val="24"/>
    </w:rPr>
  </w:style>
  <w:style w:type="character" w:customStyle="1" w:styleId="80">
    <w:name w:val="Заголовок 8 Знак"/>
    <w:rPr>
      <w:rFonts w:cs="Arial"/>
      <w:iCs/>
      <w:noProof/>
      <w:sz w:val="24"/>
      <w:szCs w:val="24"/>
    </w:rPr>
  </w:style>
  <w:style w:type="character" w:customStyle="1" w:styleId="90">
    <w:name w:val="Заголовок 9 Знак"/>
    <w:rPr>
      <w:rFonts w:cs="Arial"/>
      <w:noProof/>
      <w:sz w:val="22"/>
      <w:szCs w:val="22"/>
    </w:rPr>
  </w:style>
  <w:style w:type="paragraph" w:styleId="af9">
    <w:name w:val="Body Text"/>
    <w:basedOn w:val="af5"/>
    <w:semiHidden/>
    <w:pPr>
      <w:widowControl/>
      <w:spacing w:after="120"/>
    </w:pPr>
    <w:rPr>
      <w:rFonts w:ascii="Times New Roman CYR" w:hAnsi="Times New Roman CYR"/>
    </w:rPr>
  </w:style>
  <w:style w:type="paragraph" w:styleId="afa">
    <w:name w:val="footnote text"/>
    <w:basedOn w:val="af5"/>
    <w:link w:val="afb"/>
    <w:rPr>
      <w:rFonts w:cs="Times New Roman"/>
      <w:sz w:val="20"/>
      <w:lang w:val="x-none" w:eastAsia="x-none"/>
    </w:rPr>
  </w:style>
  <w:style w:type="character" w:styleId="afc">
    <w:name w:val="footnote reference"/>
    <w:rPr>
      <w:vertAlign w:val="superscript"/>
    </w:rPr>
  </w:style>
  <w:style w:type="paragraph" w:styleId="22">
    <w:name w:val="Body Text Indent 2"/>
    <w:basedOn w:val="af5"/>
    <w:semiHidden/>
    <w:pPr>
      <w:spacing w:after="120" w:line="480" w:lineRule="auto"/>
      <w:ind w:left="283"/>
    </w:pPr>
  </w:style>
  <w:style w:type="paragraph" w:styleId="afd">
    <w:name w:val="Normal (Web)"/>
    <w:basedOn w:val="af5"/>
    <w:uiPriority w:val="99"/>
    <w:pPr>
      <w:widowControl/>
      <w:autoSpaceDE/>
      <w:autoSpaceDN/>
      <w:adjustRightInd/>
      <w:spacing w:before="100" w:beforeAutospacing="1" w:after="100" w:afterAutospacing="1"/>
      <w:jc w:val="left"/>
      <w:textAlignment w:val="auto"/>
    </w:pPr>
  </w:style>
  <w:style w:type="paragraph" w:styleId="afe">
    <w:name w:val="Body Text Indent"/>
    <w:basedOn w:val="af5"/>
    <w:semiHidden/>
    <w:pPr>
      <w:spacing w:after="120"/>
      <w:ind w:left="283"/>
    </w:pPr>
  </w:style>
  <w:style w:type="character" w:customStyle="1" w:styleId="aff">
    <w:name w:val="Основной текст с отступом Знак"/>
    <w:semiHidden/>
    <w:locked/>
    <w:rPr>
      <w:sz w:val="24"/>
      <w:lang w:val="ru-RU" w:eastAsia="ru-RU" w:bidi="ar-SA"/>
    </w:rPr>
  </w:style>
  <w:style w:type="character" w:styleId="aff0">
    <w:name w:val="page number"/>
    <w:basedOn w:val="af6"/>
    <w:semiHidden/>
  </w:style>
  <w:style w:type="paragraph" w:styleId="aff1">
    <w:name w:val="header"/>
    <w:basedOn w:val="af5"/>
    <w:semiHidden/>
    <w:pPr>
      <w:widowControl/>
      <w:tabs>
        <w:tab w:val="center" w:pos="4153"/>
        <w:tab w:val="right" w:pos="8306"/>
      </w:tabs>
      <w:spacing w:before="120" w:after="120"/>
      <w:ind w:firstLine="720"/>
    </w:pPr>
  </w:style>
  <w:style w:type="paragraph" w:customStyle="1" w:styleId="a8">
    <w:name w:val="Буквенная нумерация"/>
    <w:basedOn w:val="af5"/>
    <w:next w:val="af5"/>
    <w:pPr>
      <w:numPr>
        <w:numId w:val="2"/>
      </w:numPr>
      <w:autoSpaceDE/>
      <w:autoSpaceDN/>
      <w:spacing w:after="60"/>
    </w:pPr>
  </w:style>
  <w:style w:type="paragraph" w:customStyle="1" w:styleId="a6">
    <w:name w:val="Список с чирушками"/>
    <w:basedOn w:val="af5"/>
    <w:next w:val="af5"/>
    <w:pPr>
      <w:numPr>
        <w:numId w:val="1"/>
      </w:numPr>
      <w:autoSpaceDE/>
      <w:autoSpaceDN/>
      <w:spacing w:before="60"/>
      <w:ind w:left="924" w:hanging="357"/>
    </w:pPr>
  </w:style>
  <w:style w:type="paragraph" w:customStyle="1" w:styleId="a0">
    <w:name w:val="Цифровая нумерация"/>
    <w:basedOn w:val="a8"/>
    <w:pPr>
      <w:numPr>
        <w:numId w:val="3"/>
      </w:numPr>
    </w:pPr>
  </w:style>
  <w:style w:type="paragraph" w:customStyle="1" w:styleId="2upd">
    <w:name w:val="Заголовок 2 upd"/>
    <w:basedOn w:val="2"/>
    <w:pPr>
      <w:numPr>
        <w:ilvl w:val="1"/>
        <w:numId w:val="0"/>
      </w:numPr>
      <w:tabs>
        <w:tab w:val="num" w:pos="170"/>
      </w:tabs>
    </w:pPr>
    <w:rPr>
      <w:b w:val="0"/>
    </w:rPr>
  </w:style>
  <w:style w:type="paragraph" w:styleId="33">
    <w:name w:val="Body Text 3"/>
    <w:basedOn w:val="af5"/>
    <w:semiHidden/>
    <w:pPr>
      <w:spacing w:after="120"/>
    </w:pPr>
    <w:rPr>
      <w:sz w:val="16"/>
      <w:szCs w:val="16"/>
    </w:rPr>
  </w:style>
  <w:style w:type="paragraph" w:customStyle="1" w:styleId="aff2">
    <w:name w:val="Нумерованный"/>
    <w:basedOn w:val="af5"/>
    <w:pPr>
      <w:widowControl/>
      <w:tabs>
        <w:tab w:val="num" w:pos="360"/>
      </w:tabs>
      <w:autoSpaceDE/>
      <w:autoSpaceDN/>
      <w:adjustRightInd/>
      <w:spacing w:before="60"/>
      <w:ind w:left="360" w:hanging="360"/>
      <w:textAlignment w:val="auto"/>
    </w:pPr>
  </w:style>
  <w:style w:type="paragraph" w:customStyle="1" w:styleId="19">
    <w:name w:val="Стиль Слева:  19 см"/>
    <w:basedOn w:val="af5"/>
    <w:pPr>
      <w:numPr>
        <w:numId w:val="4"/>
      </w:numPr>
      <w:autoSpaceDE/>
      <w:autoSpaceDN/>
      <w:spacing w:line="312" w:lineRule="auto"/>
    </w:pPr>
    <w:rPr>
      <w:rFonts w:ascii="Arial" w:hAnsi="Arial"/>
      <w:sz w:val="22"/>
    </w:rPr>
  </w:style>
  <w:style w:type="character" w:styleId="aff3">
    <w:name w:val="Hyperlink"/>
    <w:uiPriority w:val="99"/>
    <w:rPr>
      <w:color w:val="0000FF"/>
      <w:u w:val="none"/>
    </w:rPr>
  </w:style>
  <w:style w:type="character" w:customStyle="1" w:styleId="aff4">
    <w:name w:val="Знак Знак"/>
    <w:rPr>
      <w:rFonts w:cs="Arial"/>
      <w:b/>
      <w:bCs/>
      <w:iCs/>
      <w:noProof w:val="0"/>
      <w:sz w:val="24"/>
      <w:szCs w:val="24"/>
      <w:lang w:val="ru-RU" w:eastAsia="ru-RU" w:bidi="ar-SA"/>
    </w:rPr>
  </w:style>
  <w:style w:type="paragraph" w:styleId="11">
    <w:name w:val="toc 1"/>
    <w:basedOn w:val="af5"/>
    <w:next w:val="af5"/>
    <w:autoRedefine/>
    <w:uiPriority w:val="39"/>
    <w:qFormat/>
    <w:rsid w:val="00E64950"/>
    <w:pPr>
      <w:tabs>
        <w:tab w:val="clear" w:pos="9356"/>
      </w:tabs>
      <w:spacing w:before="360"/>
      <w:ind w:left="0"/>
      <w:jc w:val="left"/>
    </w:pPr>
    <w:rPr>
      <w:rFonts w:ascii="Calibri Light" w:hAnsi="Calibri Light"/>
      <w:b/>
      <w:bCs/>
      <w:caps/>
    </w:rPr>
  </w:style>
  <w:style w:type="paragraph" w:styleId="23">
    <w:name w:val="toc 2"/>
    <w:basedOn w:val="af5"/>
    <w:next w:val="af5"/>
    <w:autoRedefine/>
    <w:uiPriority w:val="39"/>
    <w:qFormat/>
    <w:rsid w:val="00E64950"/>
    <w:pPr>
      <w:tabs>
        <w:tab w:val="clear" w:pos="9356"/>
      </w:tabs>
      <w:spacing w:before="240"/>
      <w:ind w:left="0"/>
      <w:jc w:val="left"/>
    </w:pPr>
    <w:rPr>
      <w:rFonts w:ascii="Calibri" w:hAnsi="Calibri"/>
      <w:b/>
      <w:bCs/>
      <w:sz w:val="20"/>
      <w:szCs w:val="20"/>
    </w:rPr>
  </w:style>
  <w:style w:type="paragraph" w:styleId="aff5">
    <w:name w:val="Balloon Text"/>
    <w:basedOn w:val="af5"/>
    <w:semiHidden/>
    <w:pPr>
      <w:widowControl/>
      <w:jc w:val="left"/>
    </w:pPr>
    <w:rPr>
      <w:rFonts w:ascii="Tahoma" w:hAnsi="Tahoma" w:cs="Tahoma"/>
      <w:sz w:val="16"/>
      <w:szCs w:val="16"/>
    </w:rPr>
  </w:style>
  <w:style w:type="character" w:styleId="aff6">
    <w:name w:val="annotation reference"/>
    <w:semiHidden/>
    <w:rPr>
      <w:sz w:val="16"/>
      <w:szCs w:val="16"/>
    </w:rPr>
  </w:style>
  <w:style w:type="paragraph" w:styleId="aff7">
    <w:name w:val="annotation text"/>
    <w:basedOn w:val="af5"/>
    <w:semiHidden/>
    <w:pPr>
      <w:widowControl/>
      <w:autoSpaceDE/>
      <w:autoSpaceDN/>
      <w:adjustRightInd/>
      <w:jc w:val="left"/>
      <w:textAlignment w:val="auto"/>
    </w:pPr>
    <w:rPr>
      <w:rFonts w:cs="Times New Roman"/>
      <w:sz w:val="20"/>
      <w:lang w:val="x-none" w:eastAsia="x-none"/>
    </w:rPr>
  </w:style>
  <w:style w:type="character" w:styleId="aff8">
    <w:name w:val="Strong"/>
    <w:qFormat/>
    <w:rPr>
      <w:b/>
      <w:bCs/>
    </w:rPr>
  </w:style>
  <w:style w:type="paragraph" w:styleId="aff9">
    <w:name w:val="footer"/>
    <w:basedOn w:val="af5"/>
    <w:semiHidden/>
    <w:pPr>
      <w:widowControl/>
      <w:tabs>
        <w:tab w:val="clear" w:pos="9356"/>
        <w:tab w:val="center" w:pos="4677"/>
        <w:tab w:val="right" w:pos="9355"/>
      </w:tabs>
      <w:autoSpaceDE/>
      <w:autoSpaceDN/>
      <w:adjustRightInd/>
      <w:spacing w:before="120" w:after="120"/>
      <w:textAlignment w:val="auto"/>
    </w:pPr>
  </w:style>
  <w:style w:type="paragraph" w:styleId="affa">
    <w:name w:val="Document Map"/>
    <w:basedOn w:val="af5"/>
    <w:semiHidden/>
    <w:pPr>
      <w:widowControl/>
      <w:shd w:val="clear" w:color="auto" w:fill="000080"/>
      <w:autoSpaceDE/>
      <w:autoSpaceDN/>
      <w:adjustRightInd/>
      <w:spacing w:before="120" w:after="120"/>
      <w:textAlignment w:val="auto"/>
    </w:pPr>
    <w:rPr>
      <w:rFonts w:ascii="Tahoma" w:hAnsi="Tahoma" w:cs="Tahoma"/>
    </w:rPr>
  </w:style>
  <w:style w:type="character" w:customStyle="1" w:styleId="12">
    <w:name w:val="Заголовок 1 Знак Знак"/>
    <w:rPr>
      <w:rFonts w:cs="Arial"/>
      <w:b/>
      <w:bCs/>
      <w:caps/>
      <w:noProof w:val="0"/>
      <w:kern w:val="32"/>
      <w:sz w:val="24"/>
      <w:szCs w:val="24"/>
      <w:lang w:val="ru-RU" w:eastAsia="ru-RU" w:bidi="ar-SA"/>
    </w:rPr>
  </w:style>
  <w:style w:type="paragraph" w:styleId="affb">
    <w:name w:val="annotation subject"/>
    <w:basedOn w:val="aff7"/>
    <w:next w:val="aff7"/>
    <w:semiHidden/>
    <w:pPr>
      <w:spacing w:before="120" w:after="120"/>
      <w:jc w:val="both"/>
    </w:pPr>
    <w:rPr>
      <w:b/>
      <w:bCs/>
    </w:rPr>
  </w:style>
  <w:style w:type="paragraph" w:styleId="affc">
    <w:name w:val="caption"/>
    <w:basedOn w:val="af5"/>
    <w:next w:val="af5"/>
    <w:qFormat/>
    <w:rPr>
      <w:b/>
      <w:bCs/>
    </w:rPr>
  </w:style>
  <w:style w:type="paragraph" w:customStyle="1" w:styleId="affd">
    <w:name w:val="Документ ММВБ"/>
    <w:basedOn w:val="af5"/>
    <w:pPr>
      <w:widowControl/>
      <w:autoSpaceDE/>
      <w:autoSpaceDN/>
      <w:adjustRightInd/>
      <w:spacing w:before="120" w:after="120"/>
      <w:ind w:firstLine="851"/>
      <w:textAlignment w:val="auto"/>
    </w:pPr>
    <w:rPr>
      <w:rFonts w:ascii="Baltica" w:hAnsi="Baltica"/>
    </w:rPr>
  </w:style>
  <w:style w:type="paragraph" w:styleId="34">
    <w:name w:val="toc 3"/>
    <w:basedOn w:val="af5"/>
    <w:next w:val="af5"/>
    <w:autoRedefine/>
    <w:uiPriority w:val="39"/>
    <w:qFormat/>
    <w:rsid w:val="00E64950"/>
    <w:pPr>
      <w:tabs>
        <w:tab w:val="clear" w:pos="9356"/>
      </w:tabs>
      <w:ind w:left="24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f5"/>
    <w:next w:val="af5"/>
    <w:semiHidden/>
    <w:pPr>
      <w:tabs>
        <w:tab w:val="clear" w:pos="9356"/>
      </w:tabs>
      <w:ind w:left="480"/>
      <w:jc w:val="left"/>
    </w:pPr>
    <w:rPr>
      <w:rFonts w:ascii="Calibri" w:hAnsi="Calibri"/>
      <w:sz w:val="20"/>
      <w:szCs w:val="20"/>
    </w:rPr>
  </w:style>
  <w:style w:type="paragraph" w:styleId="52">
    <w:name w:val="toc 5"/>
    <w:basedOn w:val="af5"/>
    <w:next w:val="af5"/>
    <w:semiHidden/>
    <w:pPr>
      <w:tabs>
        <w:tab w:val="clear" w:pos="9356"/>
      </w:tabs>
      <w:ind w:left="720"/>
      <w:jc w:val="left"/>
    </w:pPr>
    <w:rPr>
      <w:rFonts w:ascii="Calibri" w:hAnsi="Calibri"/>
      <w:sz w:val="20"/>
      <w:szCs w:val="20"/>
    </w:rPr>
  </w:style>
  <w:style w:type="paragraph" w:styleId="62">
    <w:name w:val="toc 6"/>
    <w:basedOn w:val="af5"/>
    <w:next w:val="af5"/>
    <w:semiHidden/>
    <w:pPr>
      <w:tabs>
        <w:tab w:val="clear" w:pos="9356"/>
      </w:tabs>
      <w:ind w:left="96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f5"/>
    <w:next w:val="af5"/>
    <w:semiHidden/>
    <w:pPr>
      <w:tabs>
        <w:tab w:val="clear" w:pos="9356"/>
      </w:tabs>
      <w:ind w:left="12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f5"/>
    <w:next w:val="af5"/>
    <w:semiHidden/>
    <w:pPr>
      <w:tabs>
        <w:tab w:val="clear" w:pos="9356"/>
      </w:tabs>
      <w:ind w:left="144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f5"/>
    <w:next w:val="af5"/>
    <w:semiHidden/>
    <w:pPr>
      <w:tabs>
        <w:tab w:val="clear" w:pos="9356"/>
      </w:tabs>
      <w:ind w:left="1680"/>
      <w:jc w:val="left"/>
    </w:pPr>
    <w:rPr>
      <w:rFonts w:ascii="Calibri" w:hAnsi="Calibri"/>
      <w:sz w:val="20"/>
      <w:szCs w:val="20"/>
    </w:rPr>
  </w:style>
  <w:style w:type="paragraph" w:styleId="affe">
    <w:name w:val="List"/>
    <w:basedOn w:val="af5"/>
    <w:semiHidden/>
    <w:pPr>
      <w:widowControl/>
      <w:autoSpaceDE/>
      <w:autoSpaceDN/>
      <w:adjustRightInd/>
      <w:ind w:left="283" w:hanging="283"/>
      <w:jc w:val="left"/>
      <w:textAlignment w:val="auto"/>
    </w:pPr>
    <w:rPr>
      <w:rFonts w:ascii="Times New Roman CYR" w:hAnsi="Times New Roman CYR"/>
    </w:rPr>
  </w:style>
  <w:style w:type="paragraph" w:customStyle="1" w:styleId="Subhead">
    <w:name w:val="Subhead"/>
    <w:basedOn w:val="af5"/>
    <w:pPr>
      <w:widowControl/>
      <w:autoSpaceDE/>
      <w:autoSpaceDN/>
      <w:adjustRightInd/>
      <w:spacing w:before="120" w:after="120"/>
      <w:jc w:val="center"/>
      <w:textAlignment w:val="auto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5">
    <w:name w:val="Body Text Indent 3"/>
    <w:basedOn w:val="af5"/>
    <w:semiHidden/>
    <w:pPr>
      <w:widowControl/>
      <w:autoSpaceDE/>
      <w:autoSpaceDN/>
      <w:adjustRightInd/>
      <w:ind w:left="5245"/>
      <w:jc w:val="left"/>
      <w:textAlignment w:val="auto"/>
    </w:pPr>
    <w:rPr>
      <w:bCs/>
      <w:sz w:val="22"/>
    </w:rPr>
  </w:style>
  <w:style w:type="paragraph" w:styleId="afff">
    <w:name w:val="Title"/>
    <w:basedOn w:val="af5"/>
    <w:next w:val="afff0"/>
    <w:qFormat/>
    <w:pPr>
      <w:suppressAutoHyphens/>
      <w:overflowPunct w:val="0"/>
      <w:autoSpaceDN/>
      <w:jc w:val="center"/>
    </w:pPr>
    <w:rPr>
      <w:rFonts w:ascii="Times New Roman CYR" w:hAnsi="Times New Roman CYR"/>
      <w:b/>
      <w:noProof w:val="0"/>
      <w:sz w:val="28"/>
      <w:szCs w:val="20"/>
      <w:lang w:eastAsia="ar-SA"/>
    </w:rPr>
  </w:style>
  <w:style w:type="paragraph" w:styleId="afff0">
    <w:name w:val="Subtitle"/>
    <w:basedOn w:val="af5"/>
    <w:next w:val="af9"/>
    <w:qFormat/>
    <w:pPr>
      <w:suppressAutoHyphens/>
      <w:overflowPunct w:val="0"/>
      <w:autoSpaceDN/>
      <w:jc w:val="center"/>
    </w:pPr>
    <w:rPr>
      <w:rFonts w:ascii="Times New Roman CYR" w:hAnsi="Times New Roman CYR"/>
      <w:b/>
      <w:bCs/>
      <w:caps/>
      <w:noProof w:val="0"/>
      <w:sz w:val="28"/>
      <w:szCs w:val="20"/>
      <w:lang w:eastAsia="ar-SA"/>
    </w:rPr>
  </w:style>
  <w:style w:type="character" w:customStyle="1" w:styleId="afff1">
    <w:name w:val="Подзаголовок Знак"/>
    <w:rPr>
      <w:rFonts w:ascii="Times New Roman CYR" w:hAnsi="Times New Roman CYR" w:cs="Arial"/>
      <w:b/>
      <w:bCs/>
      <w:caps/>
      <w:sz w:val="28"/>
      <w:lang w:eastAsia="ar-SA"/>
    </w:rPr>
  </w:style>
  <w:style w:type="character" w:customStyle="1" w:styleId="afff2">
    <w:name w:val="Название Знак"/>
    <w:rPr>
      <w:rFonts w:ascii="Times New Roman CYR" w:hAnsi="Times New Roman CYR" w:cs="Arial"/>
      <w:b/>
      <w:sz w:val="28"/>
      <w:lang w:eastAsia="ar-SA"/>
    </w:rPr>
  </w:style>
  <w:style w:type="character" w:styleId="afff3">
    <w:name w:val="FollowedHyperlink"/>
    <w:semiHidden/>
    <w:rPr>
      <w:color w:val="800080"/>
      <w:u w:val="single"/>
    </w:rPr>
  </w:style>
  <w:style w:type="paragraph" w:styleId="afff4">
    <w:name w:val="List Number"/>
    <w:basedOn w:val="af5"/>
    <w:semiHidden/>
    <w:pPr>
      <w:widowControl/>
      <w:autoSpaceDE/>
      <w:autoSpaceDN/>
      <w:adjustRightInd/>
      <w:ind w:left="283" w:hanging="283"/>
      <w:jc w:val="left"/>
      <w:textAlignment w:val="auto"/>
    </w:pPr>
  </w:style>
  <w:style w:type="character" w:customStyle="1" w:styleId="110">
    <w:name w:val="Заголовок 1 Знак Знак1"/>
    <w:aliases w:val="Заголовок 1 Знак1 Знак Знак"/>
    <w:rPr>
      <w:rFonts w:cs="Arial"/>
      <w:b/>
      <w:bCs/>
      <w:caps/>
      <w:noProof w:val="0"/>
      <w:kern w:val="32"/>
      <w:sz w:val="24"/>
      <w:szCs w:val="24"/>
      <w:lang w:val="ru-RU" w:eastAsia="ru-RU" w:bidi="ar-SA"/>
    </w:rPr>
  </w:style>
  <w:style w:type="paragraph" w:customStyle="1" w:styleId="afff5">
    <w:name w:val="Без номера"/>
    <w:basedOn w:val="2"/>
    <w:pPr>
      <w:tabs>
        <w:tab w:val="left" w:pos="709"/>
      </w:tabs>
    </w:pPr>
    <w:rPr>
      <w:rFonts w:ascii="Times New Roman CYR" w:hAnsi="Times New Roman CYR" w:cs="Times New Roman"/>
      <w:bCs w:val="0"/>
      <w:iCs w:val="0"/>
      <w:szCs w:val="20"/>
    </w:rPr>
  </w:style>
  <w:style w:type="paragraph" w:styleId="24">
    <w:name w:val="Body Text 2"/>
    <w:basedOn w:val="af5"/>
    <w:semiHidden/>
    <w:pPr>
      <w:widowControl/>
      <w:autoSpaceDE/>
      <w:autoSpaceDN/>
      <w:adjustRightInd/>
      <w:spacing w:before="120" w:after="120" w:line="480" w:lineRule="auto"/>
      <w:textAlignment w:val="auto"/>
    </w:pPr>
    <w:rPr>
      <w:rFonts w:ascii="Times New Roman CYR" w:hAnsi="Times New Roman CYR"/>
    </w:rPr>
  </w:style>
  <w:style w:type="character" w:customStyle="1" w:styleId="310">
    <w:name w:val="Заголовок 3 Знак1 Знак"/>
    <w:rPr>
      <w:rFonts w:cs="Arial"/>
      <w:bCs/>
      <w:noProof w:val="0"/>
      <w:sz w:val="24"/>
      <w:szCs w:val="24"/>
      <w:lang w:val="ru-RU" w:eastAsia="ru-RU" w:bidi="ar-SA"/>
    </w:rPr>
  </w:style>
  <w:style w:type="paragraph" w:customStyle="1" w:styleId="afff6">
    <w:name w:val="Статус"/>
    <w:basedOn w:val="af5"/>
    <w:pPr>
      <w:widowControl/>
      <w:autoSpaceDE/>
      <w:autoSpaceDN/>
      <w:adjustRightInd/>
      <w:spacing w:before="120" w:after="120"/>
      <w:jc w:val="right"/>
      <w:textAlignment w:val="auto"/>
    </w:pPr>
    <w:rPr>
      <w:b/>
      <w:bCs/>
    </w:rPr>
  </w:style>
  <w:style w:type="paragraph" w:customStyle="1" w:styleId="afff7">
    <w:name w:val="Заголовок таблицы"/>
    <w:basedOn w:val="af5"/>
    <w:pPr>
      <w:widowControl/>
      <w:autoSpaceDE/>
      <w:autoSpaceDN/>
      <w:adjustRightInd/>
      <w:jc w:val="center"/>
      <w:textAlignment w:val="auto"/>
    </w:pPr>
    <w:rPr>
      <w:rFonts w:ascii="Times New Roman CYR" w:hAnsi="Times New Roman CYR"/>
      <w:b/>
    </w:rPr>
  </w:style>
  <w:style w:type="paragraph" w:customStyle="1" w:styleId="afff8">
    <w:name w:val="Название Приложения"/>
    <w:basedOn w:val="af5"/>
    <w:pPr>
      <w:widowControl/>
      <w:autoSpaceDE/>
      <w:autoSpaceDN/>
      <w:adjustRightInd/>
      <w:spacing w:before="120" w:after="120"/>
      <w:jc w:val="center"/>
      <w:textAlignment w:val="auto"/>
    </w:pPr>
    <w:rPr>
      <w:rFonts w:ascii="Times New Roman CYR" w:hAnsi="Times New Roman CYR"/>
      <w:b/>
    </w:rPr>
  </w:style>
  <w:style w:type="paragraph" w:customStyle="1" w:styleId="afff9">
    <w:name w:val="Заголовок Придложения"/>
    <w:basedOn w:val="af5"/>
    <w:pPr>
      <w:widowControl/>
      <w:autoSpaceDE/>
      <w:autoSpaceDN/>
      <w:adjustRightInd/>
      <w:ind w:left="5812"/>
      <w:textAlignment w:val="auto"/>
    </w:pPr>
    <w:rPr>
      <w:rFonts w:ascii="Times New Roman CYR" w:hAnsi="Times New Roman CYR"/>
      <w:b/>
      <w:bCs/>
    </w:rPr>
  </w:style>
  <w:style w:type="paragraph" w:customStyle="1" w:styleId="afffa">
    <w:name w:val="Заголовок письма"/>
    <w:basedOn w:val="af5"/>
    <w:pPr>
      <w:widowControl/>
      <w:autoSpaceDE/>
      <w:autoSpaceDN/>
      <w:adjustRightInd/>
      <w:ind w:left="6663"/>
      <w:textAlignment w:val="auto"/>
    </w:pPr>
    <w:rPr>
      <w:rFonts w:ascii="Times New Roman CYR" w:hAnsi="Times New Roman CYR"/>
      <w:b/>
      <w:bCs/>
    </w:rPr>
  </w:style>
  <w:style w:type="paragraph" w:customStyle="1" w:styleId="afffb">
    <w:name w:val="Номер приложения"/>
    <w:basedOn w:val="afff9"/>
    <w:pPr>
      <w:outlineLvl w:val="2"/>
    </w:pPr>
  </w:style>
  <w:style w:type="character" w:customStyle="1" w:styleId="afffc">
    <w:name w:val="Щеглов Д.В."/>
    <w:semiHidden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afffd">
    <w:name w:val="Полужирный По правому краю"/>
    <w:basedOn w:val="af5"/>
    <w:pPr>
      <w:widowControl/>
      <w:autoSpaceDE/>
      <w:autoSpaceDN/>
      <w:adjustRightInd/>
      <w:jc w:val="right"/>
      <w:textAlignment w:val="auto"/>
    </w:pPr>
    <w:rPr>
      <w:b/>
      <w:bCs/>
    </w:rPr>
  </w:style>
  <w:style w:type="paragraph" w:customStyle="1" w:styleId="afffe">
    <w:name w:val="Полужирный По центру"/>
    <w:basedOn w:val="af5"/>
    <w:pPr>
      <w:widowControl/>
      <w:autoSpaceDE/>
      <w:autoSpaceDN/>
      <w:adjustRightInd/>
      <w:jc w:val="center"/>
      <w:textAlignment w:val="auto"/>
    </w:pPr>
    <w:rPr>
      <w:b/>
      <w:bCs/>
    </w:rPr>
  </w:style>
  <w:style w:type="paragraph" w:customStyle="1" w:styleId="affff">
    <w:name w:val="Изменение"/>
    <w:basedOn w:val="af5"/>
    <w:pPr>
      <w:widowControl/>
      <w:tabs>
        <w:tab w:val="num" w:pos="720"/>
      </w:tabs>
      <w:autoSpaceDE/>
      <w:autoSpaceDN/>
      <w:adjustRightInd/>
      <w:spacing w:before="120"/>
      <w:ind w:left="720" w:hanging="360"/>
      <w:textAlignment w:val="auto"/>
    </w:pPr>
  </w:style>
  <w:style w:type="paragraph" w:customStyle="1" w:styleId="affff0">
    <w:name w:val="Заголовок документа"/>
    <w:basedOn w:val="af5"/>
    <w:pPr>
      <w:widowControl/>
      <w:autoSpaceDE/>
      <w:autoSpaceDN/>
      <w:adjustRightInd/>
      <w:spacing w:before="120" w:after="120"/>
      <w:jc w:val="center"/>
      <w:textAlignment w:val="auto"/>
    </w:pPr>
    <w:rPr>
      <w:b/>
      <w:sz w:val="28"/>
    </w:rPr>
  </w:style>
  <w:style w:type="paragraph" w:customStyle="1" w:styleId="affff1">
    <w:name w:val="Шапка Приложения"/>
    <w:basedOn w:val="af5"/>
    <w:pPr>
      <w:widowControl/>
      <w:autoSpaceDE/>
      <w:autoSpaceDN/>
      <w:adjustRightInd/>
      <w:ind w:left="4536"/>
      <w:textAlignment w:val="auto"/>
    </w:pPr>
    <w:rPr>
      <w:b/>
    </w:rPr>
  </w:style>
  <w:style w:type="character" w:customStyle="1" w:styleId="msoins0">
    <w:name w:val="msoins"/>
    <w:basedOn w:val="af6"/>
  </w:style>
  <w:style w:type="paragraph" w:customStyle="1" w:styleId="affff2">
    <w:name w:val="?????"/>
    <w:basedOn w:val="af5"/>
    <w:pPr>
      <w:widowControl/>
      <w:jc w:val="left"/>
    </w:pPr>
    <w:rPr>
      <w:rFonts w:ascii="Courier New" w:hAnsi="Courier New"/>
      <w:sz w:val="20"/>
    </w:rPr>
  </w:style>
  <w:style w:type="paragraph" w:styleId="13">
    <w:name w:val="index 1"/>
    <w:basedOn w:val="af5"/>
    <w:next w:val="af5"/>
    <w:autoRedefine/>
    <w:semiHidden/>
    <w:pPr>
      <w:ind w:left="240" w:hanging="240"/>
      <w:jc w:val="left"/>
    </w:pPr>
    <w:rPr>
      <w:sz w:val="18"/>
      <w:szCs w:val="18"/>
    </w:rPr>
  </w:style>
  <w:style w:type="paragraph" w:styleId="25">
    <w:name w:val="index 2"/>
    <w:basedOn w:val="af5"/>
    <w:next w:val="af5"/>
    <w:autoRedefine/>
    <w:semiHidden/>
    <w:pPr>
      <w:ind w:left="480" w:hanging="240"/>
      <w:jc w:val="left"/>
    </w:pPr>
    <w:rPr>
      <w:sz w:val="18"/>
      <w:szCs w:val="18"/>
    </w:rPr>
  </w:style>
  <w:style w:type="paragraph" w:styleId="36">
    <w:name w:val="index 3"/>
    <w:basedOn w:val="af5"/>
    <w:next w:val="af5"/>
    <w:autoRedefine/>
    <w:semiHidden/>
    <w:pPr>
      <w:ind w:left="720" w:hanging="240"/>
      <w:jc w:val="left"/>
    </w:pPr>
    <w:rPr>
      <w:sz w:val="18"/>
      <w:szCs w:val="18"/>
    </w:rPr>
  </w:style>
  <w:style w:type="paragraph" w:styleId="42">
    <w:name w:val="index 4"/>
    <w:basedOn w:val="af5"/>
    <w:next w:val="af5"/>
    <w:autoRedefine/>
    <w:semiHidden/>
    <w:pPr>
      <w:ind w:left="960" w:hanging="240"/>
      <w:jc w:val="left"/>
    </w:pPr>
    <w:rPr>
      <w:sz w:val="18"/>
      <w:szCs w:val="18"/>
    </w:rPr>
  </w:style>
  <w:style w:type="paragraph" w:styleId="53">
    <w:name w:val="index 5"/>
    <w:basedOn w:val="af5"/>
    <w:next w:val="af5"/>
    <w:autoRedefine/>
    <w:semiHidden/>
    <w:pPr>
      <w:ind w:left="1200" w:hanging="240"/>
      <w:jc w:val="left"/>
    </w:pPr>
    <w:rPr>
      <w:sz w:val="18"/>
      <w:szCs w:val="18"/>
    </w:rPr>
  </w:style>
  <w:style w:type="paragraph" w:styleId="63">
    <w:name w:val="index 6"/>
    <w:basedOn w:val="af5"/>
    <w:next w:val="af5"/>
    <w:autoRedefine/>
    <w:semiHidden/>
    <w:pPr>
      <w:ind w:left="1440" w:hanging="240"/>
      <w:jc w:val="left"/>
    </w:pPr>
    <w:rPr>
      <w:sz w:val="18"/>
      <w:szCs w:val="18"/>
    </w:rPr>
  </w:style>
  <w:style w:type="paragraph" w:styleId="72">
    <w:name w:val="index 7"/>
    <w:basedOn w:val="af5"/>
    <w:next w:val="af5"/>
    <w:autoRedefine/>
    <w:semiHidden/>
    <w:pPr>
      <w:ind w:left="1680" w:hanging="240"/>
      <w:jc w:val="left"/>
    </w:pPr>
    <w:rPr>
      <w:sz w:val="18"/>
      <w:szCs w:val="18"/>
    </w:rPr>
  </w:style>
  <w:style w:type="paragraph" w:styleId="82">
    <w:name w:val="index 8"/>
    <w:basedOn w:val="af5"/>
    <w:next w:val="af5"/>
    <w:autoRedefine/>
    <w:semiHidden/>
    <w:pPr>
      <w:ind w:left="1920" w:hanging="240"/>
      <w:jc w:val="left"/>
    </w:pPr>
    <w:rPr>
      <w:sz w:val="18"/>
      <w:szCs w:val="18"/>
    </w:rPr>
  </w:style>
  <w:style w:type="paragraph" w:styleId="92">
    <w:name w:val="index 9"/>
    <w:basedOn w:val="af5"/>
    <w:next w:val="af5"/>
    <w:autoRedefine/>
    <w:semiHidden/>
    <w:pPr>
      <w:ind w:left="2160" w:hanging="240"/>
      <w:jc w:val="left"/>
    </w:pPr>
    <w:rPr>
      <w:sz w:val="18"/>
      <w:szCs w:val="18"/>
    </w:rPr>
  </w:style>
  <w:style w:type="paragraph" w:styleId="affff3">
    <w:name w:val="index heading"/>
    <w:basedOn w:val="af5"/>
    <w:next w:val="13"/>
    <w:semiHidden/>
    <w:pPr>
      <w:spacing w:before="240" w:after="120"/>
      <w:ind w:left="140"/>
      <w:jc w:val="left"/>
    </w:pPr>
    <w:rPr>
      <w:rFonts w:ascii="Arial" w:hAnsi="Arial"/>
      <w:b/>
      <w:bCs/>
      <w:sz w:val="28"/>
      <w:szCs w:val="28"/>
    </w:rPr>
  </w:style>
  <w:style w:type="paragraph" w:customStyle="1" w:styleId="Title1">
    <w:name w:val="Title 1"/>
    <w:qFormat/>
    <w:rsid w:val="004E6DAE"/>
    <w:pPr>
      <w:keepNext/>
      <w:keepLines/>
      <w:pageBreakBefore/>
      <w:widowControl w:val="0"/>
      <w:numPr>
        <w:numId w:val="12"/>
      </w:numPr>
      <w:tabs>
        <w:tab w:val="clear" w:pos="1418"/>
        <w:tab w:val="num" w:pos="1701"/>
      </w:tabs>
      <w:adjustRightInd w:val="0"/>
      <w:spacing w:line="360" w:lineRule="atLeast"/>
      <w:ind w:left="1701" w:hanging="1701"/>
      <w:jc w:val="both"/>
      <w:textAlignment w:val="baseline"/>
    </w:pPr>
    <w:rPr>
      <w:rFonts w:cs="Arial"/>
      <w:b/>
      <w:sz w:val="24"/>
      <w:szCs w:val="24"/>
      <w:lang w:eastAsia="en-US"/>
    </w:rPr>
  </w:style>
  <w:style w:type="paragraph" w:customStyle="1" w:styleId="Title3">
    <w:name w:val="Title 3"/>
    <w:basedOn w:val="Title2"/>
    <w:qFormat/>
    <w:rsid w:val="000A313A"/>
    <w:pPr>
      <w:pageBreakBefore w:val="0"/>
      <w:numPr>
        <w:ilvl w:val="0"/>
        <w:numId w:val="14"/>
      </w:numPr>
      <w:tabs>
        <w:tab w:val="clear" w:pos="1418"/>
      </w:tabs>
      <w:spacing w:before="360" w:line="240" w:lineRule="auto"/>
    </w:pPr>
  </w:style>
  <w:style w:type="paragraph" w:customStyle="1" w:styleId="Title2">
    <w:name w:val="Title 2"/>
    <w:basedOn w:val="Title1"/>
    <w:qFormat/>
    <w:rsid w:val="001B73CA"/>
    <w:pPr>
      <w:numPr>
        <w:ilvl w:val="1"/>
      </w:numPr>
      <w:tabs>
        <w:tab w:val="clear" w:pos="3720"/>
        <w:tab w:val="num" w:pos="2268"/>
      </w:tabs>
      <w:ind w:left="2268" w:hanging="2268"/>
    </w:pPr>
    <w:rPr>
      <w:rFonts w:cs="Times New Roman"/>
    </w:rPr>
  </w:style>
  <w:style w:type="paragraph" w:customStyle="1" w:styleId="Point">
    <w:name w:val="Point"/>
    <w:basedOn w:val="Title3"/>
    <w:qFormat/>
    <w:rsid w:val="00FC2C7F"/>
    <w:pPr>
      <w:keepNext w:val="0"/>
      <w:keepLines w:val="0"/>
      <w:numPr>
        <w:ilvl w:val="1"/>
      </w:numPr>
      <w:tabs>
        <w:tab w:val="left" w:pos="851"/>
      </w:tabs>
      <w:spacing w:before="240"/>
      <w:ind w:left="851" w:hanging="851"/>
    </w:pPr>
    <w:rPr>
      <w:b w:val="0"/>
      <w:bCs/>
    </w:rPr>
  </w:style>
  <w:style w:type="paragraph" w:customStyle="1" w:styleId="Point2">
    <w:name w:val="Point 2"/>
    <w:basedOn w:val="Point"/>
    <w:qFormat/>
    <w:rsid w:val="00606DE5"/>
    <w:pPr>
      <w:numPr>
        <w:ilvl w:val="2"/>
      </w:numPr>
      <w:spacing w:before="120"/>
      <w:ind w:left="851" w:hanging="851"/>
    </w:pPr>
    <w:rPr>
      <w:rFonts w:cs="Arial"/>
    </w:rPr>
  </w:style>
  <w:style w:type="paragraph" w:customStyle="1" w:styleId="Pointmark">
    <w:name w:val="Point (mark)"/>
    <w:qFormat/>
    <w:rsid w:val="00526814"/>
    <w:pPr>
      <w:widowControl w:val="0"/>
      <w:numPr>
        <w:numId w:val="11"/>
      </w:numPr>
      <w:tabs>
        <w:tab w:val="clear" w:pos="1637"/>
        <w:tab w:val="num" w:pos="1418"/>
      </w:tabs>
      <w:adjustRightInd w:val="0"/>
      <w:spacing w:before="60"/>
      <w:ind w:left="1418" w:hanging="567"/>
      <w:jc w:val="both"/>
      <w:textAlignment w:val="baseline"/>
    </w:pPr>
    <w:rPr>
      <w:rFonts w:cs="Arial"/>
      <w:sz w:val="24"/>
      <w:lang w:eastAsia="en-US"/>
    </w:rPr>
  </w:style>
  <w:style w:type="paragraph" w:customStyle="1" w:styleId="Pointline">
    <w:name w:val="Point (line)"/>
    <w:basedOn w:val="af5"/>
    <w:qFormat/>
    <w:pPr>
      <w:keepLines/>
      <w:ind w:left="1985" w:hanging="567"/>
    </w:pPr>
  </w:style>
  <w:style w:type="paragraph" w:customStyle="1" w:styleId="af0">
    <w:name w:val="многоуровневый"/>
    <w:aliases w:val="Первая строка:  1,27 см"/>
    <w:basedOn w:val="af5"/>
    <w:pPr>
      <w:numPr>
        <w:ilvl w:val="2"/>
        <w:numId w:val="5"/>
      </w:numPr>
      <w:autoSpaceDE/>
      <w:autoSpaceDN/>
      <w:spacing w:before="120" w:after="120"/>
      <w:outlineLvl w:val="1"/>
    </w:pPr>
  </w:style>
  <w:style w:type="paragraph" w:customStyle="1" w:styleId="af">
    <w:name w:val="Правила"/>
    <w:basedOn w:val="a0"/>
    <w:next w:val="affd"/>
    <w:pPr>
      <w:numPr>
        <w:ilvl w:val="1"/>
        <w:numId w:val="5"/>
      </w:numPr>
      <w:tabs>
        <w:tab w:val="left" w:pos="1080"/>
      </w:tabs>
      <w:spacing w:after="120"/>
      <w:outlineLvl w:val="1"/>
    </w:pPr>
  </w:style>
  <w:style w:type="paragraph" w:customStyle="1" w:styleId="1270">
    <w:name w:val="Стиль Правила + Слева:  127 см Первая строка:  0 см"/>
    <w:basedOn w:val="af"/>
    <w:next w:val="af5"/>
    <w:rPr>
      <w:szCs w:val="20"/>
    </w:rPr>
  </w:style>
  <w:style w:type="paragraph" w:customStyle="1" w:styleId="headcenter">
    <w:name w:val="headcenter"/>
    <w:basedOn w:val="af5"/>
    <w:pPr>
      <w:widowControl/>
      <w:autoSpaceDE/>
      <w:autoSpaceDN/>
      <w:adjustRightInd/>
      <w:spacing w:before="100" w:beforeAutospacing="1" w:after="100" w:afterAutospacing="1"/>
      <w:jc w:val="left"/>
      <w:textAlignment w:val="auto"/>
    </w:pPr>
  </w:style>
  <w:style w:type="paragraph" w:customStyle="1" w:styleId="Termin">
    <w:name w:val="Termin"/>
    <w:basedOn w:val="af5"/>
    <w:qFormat/>
    <w:rsid w:val="00606DE5"/>
    <w:pPr>
      <w:autoSpaceDE/>
      <w:autoSpaceDN/>
      <w:spacing w:before="120" w:line="240" w:lineRule="auto"/>
      <w:ind w:left="0"/>
      <w:jc w:val="left"/>
    </w:pPr>
    <w:rPr>
      <w:b/>
      <w:i/>
    </w:rPr>
  </w:style>
  <w:style w:type="paragraph" w:customStyle="1" w:styleId="Headcenter0">
    <w:name w:val="Head center"/>
    <w:basedOn w:val="af5"/>
    <w:qFormat/>
    <w:pPr>
      <w:keepLines/>
      <w:autoSpaceDE/>
      <w:autoSpaceDN/>
      <w:jc w:val="center"/>
    </w:pPr>
    <w:rPr>
      <w:b/>
      <w:bCs/>
      <w:sz w:val="32"/>
    </w:rPr>
  </w:style>
  <w:style w:type="paragraph" w:customStyle="1" w:styleId="20">
    <w:name w:val="Стиль Заголовок 2 + полужирный Черный"/>
    <w:basedOn w:val="2"/>
    <w:pPr>
      <w:numPr>
        <w:ilvl w:val="1"/>
        <w:numId w:val="7"/>
      </w:numPr>
      <w:tabs>
        <w:tab w:val="left" w:pos="709"/>
      </w:tabs>
    </w:pPr>
    <w:rPr>
      <w:iCs w:val="0"/>
      <w:color w:val="000000"/>
    </w:rPr>
  </w:style>
  <w:style w:type="paragraph" w:styleId="affff4">
    <w:name w:val="List Paragraph"/>
    <w:basedOn w:val="af5"/>
    <w:uiPriority w:val="34"/>
    <w:qFormat/>
    <w:pPr>
      <w:autoSpaceDE/>
      <w:autoSpaceDN/>
      <w:spacing w:after="200" w:line="276" w:lineRule="auto"/>
      <w:ind w:left="851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5">
    <w:name w:val="TOC Heading"/>
    <w:basedOn w:val="1"/>
    <w:next w:val="af5"/>
    <w:uiPriority w:val="39"/>
    <w:qFormat/>
    <w:pPr>
      <w:keepLines/>
      <w:numPr>
        <w:numId w:val="0"/>
      </w:numPr>
      <w:autoSpaceDE/>
      <w:autoSpaceDN/>
      <w:spacing w:before="48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ffff6">
    <w:name w:val="СГ"/>
    <w:basedOn w:val="af5"/>
    <w:qFormat/>
    <w:pPr>
      <w:tabs>
        <w:tab w:val="left" w:pos="567"/>
      </w:tabs>
      <w:ind w:left="567"/>
    </w:pPr>
    <w:rPr>
      <w:color w:val="FF00FF"/>
    </w:rPr>
  </w:style>
  <w:style w:type="paragraph" w:customStyle="1" w:styleId="affff7">
    <w:name w:val="Формула"/>
    <w:basedOn w:val="af5"/>
    <w:semiHidden/>
    <w:qFormat/>
    <w:pPr>
      <w:ind w:left="709" w:hanging="1"/>
    </w:pPr>
    <w:rPr>
      <w:rFonts w:eastAsia="Calibri" w:cs="Times New Roman"/>
      <w:noProof w:val="0"/>
      <w:szCs w:val="22"/>
      <w:lang w:eastAsia="en-US"/>
    </w:rPr>
  </w:style>
  <w:style w:type="character" w:customStyle="1" w:styleId="affff8">
    <w:name w:val="Формула Знак"/>
    <w:semiHidden/>
    <w:rPr>
      <w:rFonts w:eastAsia="Calibri"/>
      <w:sz w:val="24"/>
      <w:szCs w:val="22"/>
      <w:lang w:eastAsia="en-US"/>
    </w:rPr>
  </w:style>
  <w:style w:type="paragraph" w:customStyle="1" w:styleId="af1">
    <w:name w:val="Пункт"/>
    <w:basedOn w:val="af5"/>
    <w:qFormat/>
    <w:pPr>
      <w:numPr>
        <w:numId w:val="9"/>
      </w:numPr>
    </w:pPr>
  </w:style>
  <w:style w:type="paragraph" w:customStyle="1" w:styleId="PointNum">
    <w:name w:val="Point Num"/>
    <w:basedOn w:val="af5"/>
    <w:qFormat/>
    <w:pPr>
      <w:numPr>
        <w:numId w:val="10"/>
      </w:numPr>
      <w:tabs>
        <w:tab w:val="left" w:pos="1418"/>
      </w:tabs>
    </w:pPr>
  </w:style>
  <w:style w:type="paragraph" w:styleId="affff9">
    <w:name w:val="endnote text"/>
    <w:basedOn w:val="af5"/>
    <w:link w:val="affffa"/>
    <w:uiPriority w:val="99"/>
    <w:semiHidden/>
    <w:unhideWhenUsed/>
    <w:rsid w:val="00594DA7"/>
    <w:rPr>
      <w:rFonts w:cs="Times New Roman"/>
      <w:sz w:val="20"/>
      <w:szCs w:val="20"/>
      <w:lang w:val="x-none" w:eastAsia="x-none"/>
    </w:rPr>
  </w:style>
  <w:style w:type="paragraph" w:customStyle="1" w:styleId="Text">
    <w:name w:val="Text"/>
    <w:basedOn w:val="af5"/>
    <w:qFormat/>
    <w:rsid w:val="00436B2C"/>
    <w:pPr>
      <w:autoSpaceDE/>
      <w:autoSpaceDN/>
      <w:spacing w:before="240" w:line="240" w:lineRule="auto"/>
      <w:ind w:left="0"/>
    </w:pPr>
    <w:rPr>
      <w:rFonts w:cs="Times New Roman"/>
      <w:iCs/>
      <w:noProof w:val="0"/>
      <w:lang w:val="en-US"/>
    </w:rPr>
  </w:style>
  <w:style w:type="character" w:customStyle="1" w:styleId="Text0">
    <w:name w:val="Text Знак"/>
    <w:rPr>
      <w:iCs/>
      <w:sz w:val="24"/>
      <w:szCs w:val="24"/>
      <w:lang w:val="en-US"/>
    </w:rPr>
  </w:style>
  <w:style w:type="paragraph" w:customStyle="1" w:styleId="Texttab">
    <w:name w:val="Text tab"/>
    <w:basedOn w:val="Text"/>
    <w:link w:val="Texttab0"/>
    <w:qFormat/>
    <w:rsid w:val="00122DB0"/>
    <w:pPr>
      <w:tabs>
        <w:tab w:val="clear" w:pos="9356"/>
        <w:tab w:val="right" w:pos="851"/>
      </w:tabs>
      <w:spacing w:before="60"/>
      <w:ind w:left="851"/>
    </w:pPr>
    <w:rPr>
      <w:noProof/>
      <w:lang w:val="x-none" w:eastAsia="x-none"/>
    </w:rPr>
  </w:style>
  <w:style w:type="paragraph" w:customStyle="1" w:styleId="Texttabtab">
    <w:name w:val="Text tab tab"/>
    <w:basedOn w:val="Texttab"/>
    <w:qFormat/>
    <w:pPr>
      <w:tabs>
        <w:tab w:val="clear" w:pos="851"/>
      </w:tabs>
      <w:ind w:left="1418"/>
    </w:pPr>
  </w:style>
  <w:style w:type="paragraph" w:customStyle="1" w:styleId="Pointnum0">
    <w:name w:val="Point (num)"/>
    <w:qFormat/>
    <w:rsid w:val="00E20ABD"/>
    <w:pPr>
      <w:widowControl w:val="0"/>
      <w:numPr>
        <w:numId w:val="15"/>
      </w:numPr>
      <w:tabs>
        <w:tab w:val="left" w:pos="1418"/>
      </w:tabs>
      <w:adjustRightInd w:val="0"/>
      <w:spacing w:before="60"/>
      <w:ind w:left="1418" w:hanging="567"/>
      <w:jc w:val="both"/>
      <w:textAlignment w:val="baseline"/>
    </w:pPr>
    <w:rPr>
      <w:rFonts w:cs="Arial"/>
      <w:sz w:val="24"/>
      <w:lang w:eastAsia="en-US"/>
    </w:rPr>
  </w:style>
  <w:style w:type="paragraph" w:customStyle="1" w:styleId="Point3">
    <w:name w:val="Point 3"/>
    <w:basedOn w:val="Pointnum0"/>
    <w:qFormat/>
    <w:rsid w:val="00F445D8"/>
    <w:pPr>
      <w:numPr>
        <w:ilvl w:val="3"/>
        <w:numId w:val="14"/>
      </w:numPr>
      <w:tabs>
        <w:tab w:val="left" w:pos="993"/>
        <w:tab w:val="left" w:pos="1134"/>
      </w:tabs>
      <w:ind w:left="1701" w:hanging="680"/>
    </w:pPr>
  </w:style>
  <w:style w:type="paragraph" w:customStyle="1" w:styleId="Point4">
    <w:name w:val="Point 4"/>
    <w:basedOn w:val="Point3"/>
    <w:qFormat/>
    <w:pPr>
      <w:numPr>
        <w:ilvl w:val="0"/>
        <w:numId w:val="0"/>
      </w:numPr>
    </w:pPr>
  </w:style>
  <w:style w:type="paragraph" w:customStyle="1" w:styleId="Pointlet">
    <w:name w:val="Point (let)"/>
    <w:basedOn w:val="af5"/>
    <w:qFormat/>
    <w:pPr>
      <w:keepLines/>
      <w:spacing w:before="120"/>
      <w:ind w:left="1418" w:hanging="567"/>
    </w:pPr>
    <w:rPr>
      <w:rFonts w:cs="Times New Roman"/>
    </w:rPr>
  </w:style>
  <w:style w:type="paragraph" w:customStyle="1" w:styleId="Text12">
    <w:name w:val="Text + 12пт не курсив По левому краю"/>
    <w:basedOn w:val="Text"/>
    <w:autoRedefine/>
    <w:qFormat/>
    <w:pPr>
      <w:spacing w:before="120" w:after="120"/>
      <w:jc w:val="left"/>
    </w:pPr>
  </w:style>
  <w:style w:type="character" w:customStyle="1" w:styleId="Text120">
    <w:name w:val="Text + 12пт не курсив По левому краю Знак"/>
    <w:basedOn w:val="Text0"/>
    <w:rPr>
      <w:iCs/>
      <w:sz w:val="24"/>
      <w:szCs w:val="24"/>
      <w:lang w:val="en-US"/>
    </w:rPr>
  </w:style>
  <w:style w:type="paragraph" w:customStyle="1" w:styleId="affffb">
    <w:name w:val="Номер страницы_"/>
    <w:basedOn w:val="af5"/>
    <w:qFormat/>
    <w:pPr>
      <w:pBdr>
        <w:top w:val="single" w:sz="4" w:space="1" w:color="auto"/>
      </w:pBdr>
      <w:jc w:val="right"/>
    </w:pPr>
  </w:style>
  <w:style w:type="paragraph" w:customStyle="1" w:styleId="affffc">
    <w:name w:val="Заголовок договора"/>
    <w:basedOn w:val="Headcenter0"/>
    <w:qFormat/>
    <w:rPr>
      <w:sz w:val="24"/>
    </w:rPr>
  </w:style>
  <w:style w:type="paragraph" w:customStyle="1" w:styleId="affffd">
    <w:name w:val="Начало договора"/>
    <w:basedOn w:val="Text"/>
    <w:qFormat/>
    <w:rPr>
      <w:noProof/>
      <w:spacing w:val="-3"/>
    </w:rPr>
  </w:style>
  <w:style w:type="paragraph" w:customStyle="1" w:styleId="T">
    <w:name w:val="Tл"/>
    <w:basedOn w:val="Text"/>
    <w:qFormat/>
    <w:rPr>
      <w:sz w:val="16"/>
      <w:szCs w:val="16"/>
    </w:rPr>
  </w:style>
  <w:style w:type="paragraph" w:customStyle="1" w:styleId="affffe">
    <w:name w:val="Тп"/>
    <w:basedOn w:val="T"/>
    <w:qFormat/>
    <w:pPr>
      <w:jc w:val="right"/>
    </w:pPr>
  </w:style>
  <w:style w:type="paragraph" w:customStyle="1" w:styleId="afffff">
    <w:name w:val="Тц"/>
    <w:basedOn w:val="T"/>
    <w:qFormat/>
    <w:rPr>
      <w:iCs w:val="0"/>
      <w:sz w:val="24"/>
    </w:rPr>
  </w:style>
  <w:style w:type="paragraph" w:customStyle="1" w:styleId="afffff0">
    <w:name w:val="Комментарий"/>
    <w:basedOn w:val="Texttabtab"/>
    <w:qFormat/>
    <w:rPr>
      <w:color w:val="000080"/>
    </w:rPr>
  </w:style>
  <w:style w:type="paragraph" w:customStyle="1" w:styleId="Pointmarko">
    <w:name w:val="Point (mark) o"/>
    <w:basedOn w:val="Pointmark"/>
    <w:qFormat/>
    <w:pPr>
      <w:numPr>
        <w:numId w:val="13"/>
      </w:numPr>
      <w:tabs>
        <w:tab w:val="left" w:pos="1985"/>
      </w:tabs>
      <w:ind w:left="1985" w:hanging="567"/>
    </w:pPr>
  </w:style>
  <w:style w:type="paragraph" w:customStyle="1" w:styleId="Texttabtabtab">
    <w:name w:val="Text tab tab tab"/>
    <w:basedOn w:val="Texttabtab"/>
    <w:qFormat/>
    <w:pPr>
      <w:ind w:left="1985"/>
    </w:pPr>
  </w:style>
  <w:style w:type="paragraph" w:styleId="afffff1">
    <w:name w:val="No Spacing"/>
    <w:qFormat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fffff2">
    <w:name w:val="Без интервала Знак"/>
    <w:rPr>
      <w:rFonts w:ascii="Calibri" w:hAnsi="Calibri"/>
      <w:sz w:val="22"/>
      <w:szCs w:val="22"/>
      <w:lang w:val="ru-RU" w:eastAsia="en-US" w:bidi="ar-SA"/>
    </w:rPr>
  </w:style>
  <w:style w:type="paragraph" w:customStyle="1" w:styleId="afffff3">
    <w:name w:val="Текст_"/>
    <w:basedOn w:val="Text"/>
    <w:uiPriority w:val="99"/>
    <w:qFormat/>
    <w:rsid w:val="009A19A3"/>
    <w:pPr>
      <w:spacing w:before="120"/>
    </w:pPr>
    <w:rPr>
      <w:lang w:val="ru-RU"/>
    </w:rPr>
  </w:style>
  <w:style w:type="character" w:customStyle="1" w:styleId="a00">
    <w:name w:val="a0"/>
    <w:basedOn w:val="af6"/>
  </w:style>
  <w:style w:type="character" w:customStyle="1" w:styleId="afffff4">
    <w:name w:val="Термин"/>
    <w:rsid w:val="00606DE5"/>
  </w:style>
  <w:style w:type="character" w:customStyle="1" w:styleId="afffff5">
    <w:name w:val="Нижний колонтитул Знак"/>
    <w:rPr>
      <w:rFonts w:cs="Arial"/>
      <w:noProof/>
      <w:sz w:val="24"/>
      <w:szCs w:val="24"/>
    </w:rPr>
  </w:style>
  <w:style w:type="paragraph" w:customStyle="1" w:styleId="31">
    <w:name w:val="Заголовок 3 Приложения"/>
    <w:basedOn w:val="26"/>
    <w:pPr>
      <w:numPr>
        <w:ilvl w:val="3"/>
        <w:numId w:val="16"/>
      </w:numPr>
    </w:pPr>
  </w:style>
  <w:style w:type="paragraph" w:customStyle="1" w:styleId="26">
    <w:name w:val="Заголовок 2 Приложения"/>
    <w:basedOn w:val="14"/>
    <w:pPr>
      <w:keepNext w:val="0"/>
      <w:spacing w:before="120"/>
    </w:pPr>
    <w:rPr>
      <w:b w:val="0"/>
      <w:sz w:val="24"/>
      <w:szCs w:val="24"/>
    </w:rPr>
  </w:style>
  <w:style w:type="paragraph" w:customStyle="1" w:styleId="14">
    <w:name w:val="Заголовок 1 Приложения"/>
    <w:basedOn w:val="1"/>
    <w:pPr>
      <w:keepNext/>
      <w:pageBreakBefore w:val="0"/>
      <w:numPr>
        <w:numId w:val="0"/>
      </w:numPr>
      <w:autoSpaceDE/>
      <w:autoSpaceDN/>
      <w:spacing w:before="360" w:line="276" w:lineRule="auto"/>
      <w:jc w:val="both"/>
    </w:pPr>
    <w:rPr>
      <w:rFonts w:cs="Times New Roman"/>
      <w:noProof w:val="0"/>
      <w:kern w:val="0"/>
      <w:sz w:val="28"/>
      <w:szCs w:val="28"/>
      <w:lang w:eastAsia="en-US" w:bidi="en-US"/>
    </w:rPr>
  </w:style>
  <w:style w:type="paragraph" w:customStyle="1" w:styleId="af2">
    <w:name w:val="Приложение"/>
    <w:basedOn w:val="2"/>
    <w:qFormat/>
    <w:rsid w:val="00AC4142"/>
    <w:pPr>
      <w:keepNext w:val="0"/>
      <w:pageBreakBefore/>
      <w:numPr>
        <w:numId w:val="16"/>
      </w:numPr>
      <w:tabs>
        <w:tab w:val="clear" w:pos="9356"/>
      </w:tabs>
      <w:autoSpaceDE/>
      <w:autoSpaceDN/>
      <w:spacing w:before="120" w:line="276" w:lineRule="auto"/>
      <w:ind w:left="9854" w:hanging="357"/>
      <w:jc w:val="right"/>
    </w:pPr>
    <w:rPr>
      <w:rFonts w:cs="Times New Roman"/>
      <w:iCs w:val="0"/>
      <w:noProof w:val="0"/>
      <w:szCs w:val="24"/>
      <w:lang w:val="en-US" w:eastAsia="en-US" w:bidi="en-US"/>
    </w:rPr>
  </w:style>
  <w:style w:type="paragraph" w:customStyle="1" w:styleId="TextTab1">
    <w:name w:val="Text Tab"/>
    <w:basedOn w:val="af5"/>
    <w:qFormat/>
    <w:pPr>
      <w:tabs>
        <w:tab w:val="clear" w:pos="9356"/>
      </w:tabs>
      <w:autoSpaceDE/>
      <w:autoSpaceDN/>
      <w:spacing w:after="120" w:line="276" w:lineRule="auto"/>
      <w:ind w:left="851"/>
    </w:pPr>
    <w:rPr>
      <w:rFonts w:cs="Times New Roman"/>
      <w:noProof w:val="0"/>
    </w:rPr>
  </w:style>
  <w:style w:type="paragraph" w:customStyle="1" w:styleId="afffff6">
    <w:name w:val="Статья"/>
    <w:basedOn w:val="af5"/>
    <w:qFormat/>
    <w:pPr>
      <w:tabs>
        <w:tab w:val="clear" w:pos="9356"/>
        <w:tab w:val="num" w:pos="851"/>
      </w:tabs>
      <w:autoSpaceDE/>
      <w:autoSpaceDN/>
      <w:spacing w:before="240"/>
      <w:ind w:left="851" w:hanging="851"/>
    </w:pPr>
    <w:rPr>
      <w:rFonts w:cs="Times New Roman"/>
      <w:b/>
      <w:noProof w:val="0"/>
      <w:szCs w:val="20"/>
    </w:rPr>
  </w:style>
  <w:style w:type="paragraph" w:customStyle="1" w:styleId="afffff7">
    <w:name w:val="Подпункт"/>
    <w:basedOn w:val="af1"/>
    <w:qFormat/>
    <w:pPr>
      <w:numPr>
        <w:numId w:val="0"/>
      </w:numPr>
      <w:tabs>
        <w:tab w:val="clear" w:pos="9356"/>
        <w:tab w:val="num" w:pos="851"/>
      </w:tabs>
      <w:autoSpaceDE/>
      <w:autoSpaceDN/>
      <w:spacing w:before="120"/>
      <w:ind w:left="851" w:hanging="851"/>
    </w:pPr>
    <w:rPr>
      <w:rFonts w:cs="Times New Roman"/>
      <w:noProof w:val="0"/>
    </w:rPr>
  </w:style>
  <w:style w:type="paragraph" w:customStyle="1" w:styleId="afffff8">
    <w:name w:val="Текст таб"/>
    <w:basedOn w:val="2"/>
    <w:qFormat/>
    <w:rsid w:val="00704D7F"/>
    <w:pPr>
      <w:keepNext w:val="0"/>
      <w:numPr>
        <w:numId w:val="0"/>
      </w:numPr>
      <w:tabs>
        <w:tab w:val="clear" w:pos="9356"/>
      </w:tabs>
      <w:autoSpaceDE/>
      <w:autoSpaceDN/>
      <w:spacing w:before="60" w:line="240" w:lineRule="auto"/>
      <w:ind w:left="851"/>
    </w:pPr>
    <w:rPr>
      <w:rFonts w:cs="Times New Roman"/>
      <w:b w:val="0"/>
      <w:iCs w:val="0"/>
      <w:noProof w:val="0"/>
      <w:szCs w:val="24"/>
      <w:lang w:eastAsia="en-US" w:bidi="en-US"/>
    </w:rPr>
  </w:style>
  <w:style w:type="paragraph" w:customStyle="1" w:styleId="Pointnumber">
    <w:name w:val="Point_number"/>
    <w:basedOn w:val="Pointnum0"/>
    <w:qFormat/>
    <w:rsid w:val="009005EA"/>
    <w:pPr>
      <w:numPr>
        <w:numId w:val="17"/>
      </w:numPr>
      <w:ind w:left="1418" w:hanging="567"/>
    </w:pPr>
  </w:style>
  <w:style w:type="paragraph" w:customStyle="1" w:styleId="BodyText21">
    <w:name w:val="Body Text 21"/>
    <w:basedOn w:val="af5"/>
    <w:pPr>
      <w:tabs>
        <w:tab w:val="clear" w:pos="9356"/>
      </w:tabs>
      <w:overflowPunct w:val="0"/>
      <w:ind w:left="0"/>
    </w:pPr>
    <w:rPr>
      <w:rFonts w:cs="Times New Roman"/>
      <w:noProof w:val="0"/>
      <w:szCs w:val="20"/>
    </w:rPr>
  </w:style>
  <w:style w:type="paragraph" w:customStyle="1" w:styleId="Normal1">
    <w:name w:val="Normal1"/>
    <w:pPr>
      <w:widowControl w:val="0"/>
      <w:adjustRightInd w:val="0"/>
      <w:spacing w:before="100" w:after="100" w:line="360" w:lineRule="atLeast"/>
      <w:jc w:val="both"/>
      <w:textAlignment w:val="baseline"/>
    </w:pPr>
    <w:rPr>
      <w:snapToGrid w:val="0"/>
      <w:sz w:val="24"/>
    </w:rPr>
  </w:style>
  <w:style w:type="paragraph" w:customStyle="1" w:styleId="11CharChar">
    <w:name w:val="Знак Знак1 Знак Знак Знак1 Знак Знак Знак Знак Char Знак Char Знак"/>
    <w:basedOn w:val="af5"/>
    <w:pPr>
      <w:tabs>
        <w:tab w:val="clear" w:pos="9356"/>
        <w:tab w:val="num" w:pos="360"/>
      </w:tabs>
      <w:autoSpaceDE/>
      <w:autoSpaceDN/>
      <w:spacing w:after="160" w:line="240" w:lineRule="exact"/>
      <w:ind w:left="0"/>
      <w:jc w:val="left"/>
    </w:pPr>
    <w:rPr>
      <w:rFonts w:cs="Times New Roman"/>
      <w:lang w:val="en-US"/>
    </w:rPr>
  </w:style>
  <w:style w:type="paragraph" w:customStyle="1" w:styleId="af4">
    <w:name w:val="Пункт приложения"/>
    <w:basedOn w:val="Point"/>
    <w:qFormat/>
    <w:rsid w:val="009B70DE"/>
    <w:pPr>
      <w:numPr>
        <w:ilvl w:val="2"/>
        <w:numId w:val="16"/>
      </w:numPr>
      <w:spacing w:before="120"/>
    </w:pPr>
  </w:style>
  <w:style w:type="paragraph" w:customStyle="1" w:styleId="afffff9">
    <w:name w:val="Программа"/>
    <w:basedOn w:val="af5"/>
    <w:qFormat/>
    <w:pPr>
      <w:tabs>
        <w:tab w:val="clear" w:pos="9356"/>
      </w:tabs>
      <w:autoSpaceDE/>
      <w:autoSpaceDN/>
      <w:ind w:left="1418"/>
    </w:pPr>
    <w:rPr>
      <w:rFonts w:eastAsia="Calibri" w:cs="Times New Roman"/>
      <w:noProof w:val="0"/>
      <w:color w:val="0000FF"/>
      <w:sz w:val="22"/>
      <w:szCs w:val="22"/>
    </w:rPr>
  </w:style>
  <w:style w:type="paragraph" w:customStyle="1" w:styleId="a">
    <w:name w:val="Раздел"/>
    <w:basedOn w:val="af5"/>
    <w:qFormat/>
    <w:pPr>
      <w:numPr>
        <w:numId w:val="19"/>
      </w:numPr>
      <w:tabs>
        <w:tab w:val="left" w:pos="851"/>
      </w:tabs>
      <w:spacing w:before="240"/>
    </w:pPr>
    <w:rPr>
      <w:rFonts w:cs="Times New Roman"/>
      <w:b/>
    </w:rPr>
  </w:style>
  <w:style w:type="character" w:customStyle="1" w:styleId="msoins00">
    <w:name w:val="msoins0"/>
    <w:basedOn w:val="af6"/>
  </w:style>
  <w:style w:type="character" w:customStyle="1" w:styleId="afffffa">
    <w:name w:val="Текст примечания Знак"/>
    <w:semiHidden/>
    <w:rPr>
      <w:rFonts w:cs="Arial"/>
      <w:noProof/>
      <w:szCs w:val="24"/>
    </w:rPr>
  </w:style>
  <w:style w:type="paragraph" w:customStyle="1" w:styleId="a2">
    <w:name w:val="Пункт с пустой точкой"/>
    <w:basedOn w:val="af5"/>
    <w:qFormat/>
    <w:pPr>
      <w:numPr>
        <w:numId w:val="20"/>
      </w:numPr>
      <w:tabs>
        <w:tab w:val="clear" w:pos="2203"/>
        <w:tab w:val="clear" w:pos="9356"/>
        <w:tab w:val="num" w:pos="1843"/>
      </w:tabs>
      <w:overflowPunct w:val="0"/>
      <w:spacing w:before="60"/>
      <w:ind w:left="1843" w:hanging="425"/>
    </w:pPr>
    <w:rPr>
      <w:rFonts w:cs="Times New Roman"/>
      <w:noProof w:val="0"/>
    </w:rPr>
  </w:style>
  <w:style w:type="paragraph" w:customStyle="1" w:styleId="a1">
    <w:name w:val="Пункт с точкой"/>
    <w:basedOn w:val="afe"/>
    <w:qFormat/>
    <w:pPr>
      <w:numPr>
        <w:numId w:val="21"/>
      </w:numPr>
      <w:tabs>
        <w:tab w:val="clear" w:pos="9356"/>
      </w:tabs>
      <w:overflowPunct w:val="0"/>
      <w:spacing w:before="60" w:after="0"/>
    </w:pPr>
    <w:rPr>
      <w:rFonts w:cs="Times New Roman"/>
      <w:noProof w:val="0"/>
      <w:szCs w:val="20"/>
    </w:rPr>
  </w:style>
  <w:style w:type="paragraph" w:customStyle="1" w:styleId="afffffb">
    <w:name w:val="Подподпункт"/>
    <w:basedOn w:val="af9"/>
    <w:qFormat/>
    <w:pPr>
      <w:tabs>
        <w:tab w:val="clear" w:pos="9356"/>
        <w:tab w:val="left" w:pos="851"/>
      </w:tabs>
      <w:overflowPunct w:val="0"/>
      <w:spacing w:before="120" w:after="0"/>
      <w:ind w:left="851" w:hanging="851"/>
    </w:pPr>
    <w:rPr>
      <w:rFonts w:ascii="Times New Roman" w:hAnsi="Times New Roman" w:cs="Times New Roman"/>
      <w:noProof w:val="0"/>
      <w:szCs w:val="20"/>
    </w:rPr>
  </w:style>
  <w:style w:type="paragraph" w:customStyle="1" w:styleId="5-0">
    <w:name w:val="Подпункт 5-го уровня"/>
    <w:basedOn w:val="afffffb"/>
    <w:qFormat/>
    <w:pPr>
      <w:tabs>
        <w:tab w:val="clear" w:pos="851"/>
        <w:tab w:val="left" w:pos="1134"/>
      </w:tabs>
      <w:ind w:left="1134" w:hanging="1134"/>
    </w:pPr>
  </w:style>
  <w:style w:type="paragraph" w:customStyle="1" w:styleId="a3">
    <w:name w:val="Раздел договора"/>
    <w:basedOn w:val="af4"/>
    <w:qFormat/>
    <w:pPr>
      <w:keepNext/>
      <w:numPr>
        <w:ilvl w:val="0"/>
        <w:numId w:val="22"/>
      </w:numPr>
      <w:autoSpaceDE w:val="0"/>
      <w:autoSpaceDN w:val="0"/>
      <w:outlineLvl w:val="2"/>
    </w:pPr>
    <w:rPr>
      <w:rFonts w:cs="Arial"/>
      <w:b/>
      <w:noProof/>
      <w:szCs w:val="20"/>
      <w:lang w:eastAsia="ru-RU"/>
    </w:rPr>
  </w:style>
  <w:style w:type="paragraph" w:customStyle="1" w:styleId="afffffc">
    <w:name w:val="Пункт договора"/>
    <w:basedOn w:val="a3"/>
    <w:qFormat/>
    <w:rsid w:val="00D76E9B"/>
    <w:pPr>
      <w:keepNext w:val="0"/>
      <w:spacing w:before="240"/>
    </w:pPr>
    <w:rPr>
      <w:b w:val="0"/>
    </w:rPr>
  </w:style>
  <w:style w:type="paragraph" w:customStyle="1" w:styleId="afffffd">
    <w:name w:val="Абзац пункта"/>
    <w:basedOn w:val="af5"/>
    <w:pPr>
      <w:tabs>
        <w:tab w:val="clear" w:pos="9356"/>
      </w:tabs>
      <w:autoSpaceDE/>
      <w:autoSpaceDN/>
      <w:spacing w:before="60"/>
      <w:ind w:left="567"/>
    </w:pPr>
    <w:rPr>
      <w:rFonts w:ascii="Times New Roman CYR" w:hAnsi="Times New Roman CYR" w:cs="Times New Roman CYR"/>
      <w:noProof w:val="0"/>
      <w:kern w:val="28"/>
    </w:rPr>
  </w:style>
  <w:style w:type="paragraph" w:customStyle="1" w:styleId="-">
    <w:name w:val="Пункт -"/>
    <w:basedOn w:val="af5"/>
    <w:qFormat/>
    <w:rsid w:val="00A1606B"/>
    <w:pPr>
      <w:widowControl/>
      <w:numPr>
        <w:ilvl w:val="3"/>
        <w:numId w:val="23"/>
      </w:numPr>
      <w:tabs>
        <w:tab w:val="clear" w:pos="360"/>
        <w:tab w:val="clear" w:pos="9356"/>
        <w:tab w:val="num" w:pos="1418"/>
      </w:tabs>
      <w:overflowPunct w:val="0"/>
      <w:spacing w:before="60" w:line="240" w:lineRule="auto"/>
      <w:ind w:left="1418" w:hanging="567"/>
    </w:pPr>
    <w:rPr>
      <w:rFonts w:cs="Times New Roman"/>
      <w:noProof w:val="0"/>
      <w:szCs w:val="20"/>
    </w:rPr>
  </w:style>
  <w:style w:type="character" w:styleId="afffffe">
    <w:name w:val="Emphasis"/>
    <w:qFormat/>
    <w:rPr>
      <w:i/>
      <w:iCs/>
    </w:rPr>
  </w:style>
  <w:style w:type="paragraph" w:customStyle="1" w:styleId="Iauiue6">
    <w:name w:val="Iau?iue6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affffff">
    <w:name w:val="Статья_"/>
    <w:basedOn w:val="af1"/>
    <w:qFormat/>
    <w:rsid w:val="00827D5E"/>
    <w:pPr>
      <w:keepNext/>
      <w:widowControl/>
      <w:numPr>
        <w:numId w:val="0"/>
      </w:numPr>
      <w:tabs>
        <w:tab w:val="clear" w:pos="9356"/>
        <w:tab w:val="num" w:pos="1418"/>
      </w:tabs>
      <w:overflowPunct w:val="0"/>
      <w:spacing w:before="360" w:line="240" w:lineRule="auto"/>
      <w:ind w:left="1418" w:hanging="1418"/>
      <w:jc w:val="right"/>
      <w:outlineLvl w:val="0"/>
    </w:pPr>
    <w:rPr>
      <w:rFonts w:cs="Times New Roman"/>
      <w:b/>
      <w:bCs/>
      <w:noProof w:val="0"/>
      <w:szCs w:val="20"/>
    </w:rPr>
  </w:style>
  <w:style w:type="character" w:customStyle="1" w:styleId="afb">
    <w:name w:val="Текст сноски Знак"/>
    <w:link w:val="afa"/>
    <w:rsid w:val="00636E1F"/>
    <w:rPr>
      <w:rFonts w:cs="Arial"/>
      <w:noProof/>
      <w:szCs w:val="24"/>
    </w:rPr>
  </w:style>
  <w:style w:type="paragraph" w:styleId="3">
    <w:name w:val="List Bullet 3"/>
    <w:basedOn w:val="af5"/>
    <w:semiHidden/>
    <w:rsid w:val="008B60F7"/>
    <w:pPr>
      <w:numPr>
        <w:numId w:val="24"/>
      </w:numPr>
      <w:tabs>
        <w:tab w:val="clear" w:pos="9356"/>
      </w:tabs>
      <w:overflowPunct w:val="0"/>
      <w:spacing w:line="240" w:lineRule="auto"/>
    </w:pPr>
    <w:rPr>
      <w:rFonts w:cs="Times New Roman"/>
      <w:noProof w:val="0"/>
      <w:szCs w:val="20"/>
    </w:rPr>
  </w:style>
  <w:style w:type="paragraph" w:customStyle="1" w:styleId="affffff0">
    <w:name w:val="Подпункт приложения"/>
    <w:basedOn w:val="af5"/>
    <w:qFormat/>
    <w:rsid w:val="008B60F7"/>
    <w:pPr>
      <w:tabs>
        <w:tab w:val="clear" w:pos="9356"/>
        <w:tab w:val="num" w:pos="851"/>
      </w:tabs>
      <w:overflowPunct w:val="0"/>
      <w:spacing w:before="120" w:line="240" w:lineRule="auto"/>
      <w:ind w:left="851" w:hanging="851"/>
    </w:pPr>
    <w:rPr>
      <w:rFonts w:cs="Times New Roman"/>
      <w:noProof w:val="0"/>
      <w:szCs w:val="20"/>
    </w:rPr>
  </w:style>
  <w:style w:type="paragraph" w:customStyle="1" w:styleId="affffff1">
    <w:name w:val="Подподпункт приложения"/>
    <w:basedOn w:val="af5"/>
    <w:qFormat/>
    <w:rsid w:val="008B60F7"/>
    <w:pPr>
      <w:tabs>
        <w:tab w:val="clear" w:pos="9356"/>
        <w:tab w:val="num" w:pos="851"/>
      </w:tabs>
      <w:overflowPunct w:val="0"/>
      <w:spacing w:before="60" w:line="240" w:lineRule="auto"/>
      <w:ind w:left="851" w:hanging="851"/>
    </w:pPr>
    <w:rPr>
      <w:rFonts w:cs="Times New Roman"/>
      <w:bCs/>
      <w:noProof w:val="0"/>
    </w:rPr>
  </w:style>
  <w:style w:type="paragraph" w:customStyle="1" w:styleId="4-">
    <w:name w:val="Подпункт приложения 4-го уровня"/>
    <w:basedOn w:val="af5"/>
    <w:qFormat/>
    <w:rsid w:val="008B60F7"/>
    <w:pPr>
      <w:tabs>
        <w:tab w:val="clear" w:pos="9356"/>
        <w:tab w:val="num" w:pos="851"/>
      </w:tabs>
      <w:overflowPunct w:val="0"/>
      <w:spacing w:before="60" w:line="240" w:lineRule="auto"/>
      <w:ind w:left="851" w:hanging="851"/>
    </w:pPr>
    <w:rPr>
      <w:rFonts w:cs="Times New Roman"/>
      <w:noProof w:val="0"/>
      <w:szCs w:val="20"/>
    </w:rPr>
  </w:style>
  <w:style w:type="paragraph" w:customStyle="1" w:styleId="af3">
    <w:name w:val="Раздел приложения"/>
    <w:basedOn w:val="af4"/>
    <w:qFormat/>
    <w:rsid w:val="009B70DE"/>
    <w:pPr>
      <w:widowControl/>
      <w:numPr>
        <w:ilvl w:val="1"/>
      </w:numPr>
      <w:overflowPunct w:val="0"/>
      <w:autoSpaceDE w:val="0"/>
      <w:autoSpaceDN w:val="0"/>
      <w:spacing w:before="240"/>
    </w:pPr>
    <w:rPr>
      <w:b/>
    </w:rPr>
  </w:style>
  <w:style w:type="paragraph" w:customStyle="1" w:styleId="a5">
    <w:name w:val="Пункт приложения_"/>
    <w:basedOn w:val="af4"/>
    <w:qFormat/>
    <w:rsid w:val="008B60F7"/>
    <w:pPr>
      <w:widowControl/>
      <w:numPr>
        <w:ilvl w:val="1"/>
        <w:numId w:val="18"/>
      </w:numPr>
      <w:tabs>
        <w:tab w:val="num" w:pos="851"/>
      </w:tabs>
      <w:overflowPunct w:val="0"/>
      <w:autoSpaceDE w:val="0"/>
      <w:autoSpaceDN w:val="0"/>
      <w:ind w:left="851" w:hanging="851"/>
    </w:pPr>
    <w:rPr>
      <w:bCs w:val="0"/>
      <w:szCs w:val="20"/>
      <w:lang w:eastAsia="ru-RU"/>
    </w:rPr>
  </w:style>
  <w:style w:type="table" w:styleId="affffff2">
    <w:name w:val="Table Grid"/>
    <w:basedOn w:val="af7"/>
    <w:rsid w:val="00162FF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f5"/>
    <w:semiHidden/>
    <w:rsid w:val="00474E1B"/>
    <w:pPr>
      <w:numPr>
        <w:numId w:val="25"/>
      </w:numPr>
      <w:tabs>
        <w:tab w:val="clear" w:pos="9356"/>
      </w:tabs>
      <w:overflowPunct w:val="0"/>
      <w:spacing w:line="240" w:lineRule="auto"/>
    </w:pPr>
    <w:rPr>
      <w:rFonts w:cs="Times New Roman"/>
      <w:noProof w:val="0"/>
      <w:szCs w:val="20"/>
    </w:rPr>
  </w:style>
  <w:style w:type="paragraph" w:customStyle="1" w:styleId="5-">
    <w:name w:val="Подпункт приложения 5-го уровня"/>
    <w:basedOn w:val="af5"/>
    <w:qFormat/>
    <w:rsid w:val="00474E1B"/>
    <w:pPr>
      <w:widowControl/>
      <w:numPr>
        <w:ilvl w:val="4"/>
        <w:numId w:val="26"/>
      </w:numPr>
      <w:tabs>
        <w:tab w:val="clear" w:pos="9356"/>
      </w:tabs>
      <w:overflowPunct w:val="0"/>
      <w:spacing w:before="60" w:line="240" w:lineRule="auto"/>
      <w:ind w:left="1134" w:hanging="1134"/>
    </w:pPr>
    <w:rPr>
      <w:rFonts w:cs="Times New Roman"/>
      <w:noProof w:val="0"/>
      <w:szCs w:val="20"/>
    </w:rPr>
  </w:style>
  <w:style w:type="paragraph" w:customStyle="1" w:styleId="BodyText1">
    <w:name w:val="Body Text1"/>
    <w:basedOn w:val="af5"/>
    <w:rsid w:val="00474E1B"/>
    <w:pPr>
      <w:widowControl/>
      <w:tabs>
        <w:tab w:val="clear" w:pos="9356"/>
      </w:tabs>
      <w:adjustRightInd/>
      <w:spacing w:line="240" w:lineRule="auto"/>
      <w:ind w:left="0"/>
      <w:jc w:val="left"/>
      <w:textAlignment w:val="auto"/>
    </w:pPr>
    <w:rPr>
      <w:rFonts w:cs="Times New Roman"/>
      <w:noProof w:val="0"/>
      <w:sz w:val="20"/>
      <w:szCs w:val="20"/>
      <w:lang w:eastAsia="en-US"/>
    </w:rPr>
  </w:style>
  <w:style w:type="paragraph" w:customStyle="1" w:styleId="affffff3">
    <w:name w:val="Подпункт Приложения"/>
    <w:basedOn w:val="Point2"/>
    <w:rsid w:val="00474E1B"/>
    <w:pPr>
      <w:widowControl/>
      <w:numPr>
        <w:ilvl w:val="0"/>
        <w:numId w:val="0"/>
      </w:numPr>
      <w:tabs>
        <w:tab w:val="clear" w:pos="851"/>
        <w:tab w:val="num" w:pos="1584"/>
      </w:tabs>
      <w:adjustRightInd/>
      <w:spacing w:before="60"/>
      <w:ind w:left="1584" w:right="-81" w:hanging="504"/>
      <w:textAlignment w:val="auto"/>
    </w:pPr>
    <w:rPr>
      <w:rFonts w:ascii="Arial" w:hAnsi="Arial"/>
      <w:bCs w:val="0"/>
      <w:noProof/>
      <w:sz w:val="20"/>
      <w:szCs w:val="20"/>
      <w:lang w:eastAsia="ru-RU"/>
    </w:rPr>
  </w:style>
  <w:style w:type="paragraph" w:customStyle="1" w:styleId="affffff4">
    <w:name w:val="Подподпункт Приложения"/>
    <w:basedOn w:val="affffff3"/>
    <w:rsid w:val="00474E1B"/>
    <w:pPr>
      <w:tabs>
        <w:tab w:val="clear" w:pos="1584"/>
        <w:tab w:val="num" w:pos="2088"/>
      </w:tabs>
      <w:ind w:left="2088" w:hanging="648"/>
    </w:pPr>
  </w:style>
  <w:style w:type="paragraph" w:customStyle="1" w:styleId="Title31-">
    <w:name w:val="Title 3 с 1-го"/>
    <w:basedOn w:val="Title3"/>
    <w:qFormat/>
    <w:rsid w:val="00474E1B"/>
    <w:pPr>
      <w:widowControl/>
      <w:numPr>
        <w:numId w:val="0"/>
      </w:numPr>
      <w:tabs>
        <w:tab w:val="left" w:pos="1440"/>
      </w:tabs>
      <w:adjustRightInd/>
      <w:spacing w:before="240"/>
      <w:ind w:left="1440" w:hanging="1440"/>
      <w:textAlignment w:val="auto"/>
    </w:pPr>
    <w:rPr>
      <w:bCs/>
      <w:noProof/>
    </w:rPr>
  </w:style>
  <w:style w:type="character" w:customStyle="1" w:styleId="Point0">
    <w:name w:val="Point Знак"/>
    <w:rsid w:val="00771FCF"/>
    <w:rPr>
      <w:rFonts w:ascii="Arial" w:hAnsi="Arial"/>
      <w:lang w:val="ru-RU" w:eastAsia="en-US" w:bidi="ar-SA"/>
    </w:rPr>
  </w:style>
  <w:style w:type="paragraph" w:customStyle="1" w:styleId="ac">
    <w:name w:val="Пунктик"/>
    <w:basedOn w:val="Point"/>
    <w:rsid w:val="00CB3E98"/>
    <w:pPr>
      <w:widowControl/>
      <w:numPr>
        <w:ilvl w:val="0"/>
        <w:numId w:val="30"/>
      </w:numPr>
      <w:adjustRightInd/>
      <w:spacing w:before="360"/>
      <w:textAlignment w:val="auto"/>
    </w:pPr>
    <w:rPr>
      <w:b/>
      <w:szCs w:val="20"/>
    </w:rPr>
  </w:style>
  <w:style w:type="paragraph" w:customStyle="1" w:styleId="ad">
    <w:name w:val="Подпунктик"/>
    <w:basedOn w:val="ac"/>
    <w:rsid w:val="00CB3E98"/>
    <w:pPr>
      <w:numPr>
        <w:ilvl w:val="1"/>
      </w:numPr>
      <w:spacing w:before="240"/>
    </w:pPr>
  </w:style>
  <w:style w:type="character" w:customStyle="1" w:styleId="affffa">
    <w:name w:val="Текст концевой сноски Знак"/>
    <w:link w:val="affff9"/>
    <w:uiPriority w:val="99"/>
    <w:semiHidden/>
    <w:rsid w:val="00594DA7"/>
    <w:rPr>
      <w:rFonts w:cs="Arial"/>
      <w:noProof/>
    </w:rPr>
  </w:style>
  <w:style w:type="character" w:styleId="affffff5">
    <w:name w:val="endnote reference"/>
    <w:uiPriority w:val="99"/>
    <w:semiHidden/>
    <w:unhideWhenUsed/>
    <w:rsid w:val="00594DA7"/>
    <w:rPr>
      <w:vertAlign w:val="superscript"/>
    </w:rPr>
  </w:style>
  <w:style w:type="paragraph" w:styleId="affffff6">
    <w:name w:val="Revision"/>
    <w:hidden/>
    <w:uiPriority w:val="99"/>
    <w:semiHidden/>
    <w:rsid w:val="00F872E0"/>
    <w:rPr>
      <w:rFonts w:cs="Arial"/>
      <w:noProof/>
      <w:sz w:val="24"/>
      <w:szCs w:val="24"/>
    </w:rPr>
  </w:style>
  <w:style w:type="paragraph" w:customStyle="1" w:styleId="TextRight">
    <w:name w:val="Text Right"/>
    <w:basedOn w:val="af5"/>
    <w:autoRedefine/>
    <w:qFormat/>
    <w:rsid w:val="004906E9"/>
    <w:pPr>
      <w:tabs>
        <w:tab w:val="clear" w:pos="9356"/>
        <w:tab w:val="right" w:pos="9639"/>
      </w:tabs>
      <w:autoSpaceDE/>
      <w:autoSpaceDN/>
      <w:ind w:left="3402"/>
      <w:jc w:val="right"/>
    </w:pPr>
    <w:rPr>
      <w:rFonts w:cs="Times New Roman"/>
      <w:sz w:val="20"/>
      <w:szCs w:val="20"/>
    </w:rPr>
  </w:style>
  <w:style w:type="paragraph" w:customStyle="1" w:styleId="affffff7">
    <w:name w:val="Доп текст к приложению"/>
    <w:basedOn w:val="afffff8"/>
    <w:qFormat/>
    <w:rsid w:val="004906E9"/>
    <w:pPr>
      <w:spacing w:before="0"/>
      <w:jc w:val="right"/>
    </w:pPr>
  </w:style>
  <w:style w:type="character" w:customStyle="1" w:styleId="Texttab0">
    <w:name w:val="Text tab Знак"/>
    <w:link w:val="Texttab"/>
    <w:rsid w:val="00CC2487"/>
    <w:rPr>
      <w:iCs/>
      <w:noProof/>
      <w:sz w:val="24"/>
      <w:szCs w:val="24"/>
    </w:rPr>
  </w:style>
  <w:style w:type="paragraph" w:customStyle="1" w:styleId="a4">
    <w:name w:val="Пункт с отметкой"/>
    <w:basedOn w:val="Pointmark"/>
    <w:qFormat/>
    <w:rsid w:val="007840C7"/>
    <w:pPr>
      <w:widowControl/>
      <w:numPr>
        <w:numId w:val="31"/>
      </w:numPr>
      <w:tabs>
        <w:tab w:val="clear" w:pos="1070"/>
        <w:tab w:val="num" w:pos="1985"/>
      </w:tabs>
      <w:adjustRightInd/>
      <w:ind w:left="1985" w:hanging="567"/>
      <w:textAlignment w:val="auto"/>
    </w:pPr>
    <w:rPr>
      <w:rFonts w:cs="Times New Roman"/>
      <w:color w:val="000000"/>
    </w:rPr>
  </w:style>
  <w:style w:type="character" w:styleId="affffff8">
    <w:name w:val="Intense Emphasis"/>
    <w:uiPriority w:val="21"/>
    <w:qFormat/>
    <w:rsid w:val="00FD002E"/>
    <w:rPr>
      <w:b/>
      <w:bCs/>
      <w:i/>
      <w:iCs/>
      <w:color w:val="4F81BD"/>
    </w:rPr>
  </w:style>
  <w:style w:type="paragraph" w:customStyle="1" w:styleId="affffff9">
    <w:name w:val="содержание термина"/>
    <w:basedOn w:val="Text"/>
    <w:qFormat/>
    <w:rsid w:val="00606DE5"/>
    <w:pPr>
      <w:spacing w:before="60"/>
    </w:pPr>
    <w:rPr>
      <w:lang w:val="ru-RU"/>
    </w:rPr>
  </w:style>
  <w:style w:type="paragraph" w:customStyle="1" w:styleId="ae">
    <w:name w:val="Пункт с буквой"/>
    <w:basedOn w:val="Pointmark"/>
    <w:qFormat/>
    <w:rsid w:val="00933DDC"/>
    <w:pPr>
      <w:numPr>
        <w:numId w:val="34"/>
      </w:numPr>
      <w:ind w:left="1418" w:hanging="567"/>
    </w:pPr>
  </w:style>
  <w:style w:type="paragraph" w:customStyle="1" w:styleId="affffffa">
    <w:name w:val="Пункт с цифрой"/>
    <w:basedOn w:val="Pointnumber"/>
    <w:qFormat/>
    <w:rsid w:val="0028215F"/>
  </w:style>
  <w:style w:type="paragraph" w:customStyle="1" w:styleId="affffffb">
    <w:name w:val="Подраздел"/>
    <w:basedOn w:val="affffff"/>
    <w:qFormat/>
    <w:rsid w:val="002566D0"/>
    <w:pPr>
      <w:pageBreakBefore/>
      <w:tabs>
        <w:tab w:val="clear" w:pos="1418"/>
        <w:tab w:val="num" w:pos="2268"/>
      </w:tabs>
      <w:spacing w:before="240"/>
      <w:ind w:left="2268" w:hanging="2268"/>
      <w:jc w:val="both"/>
    </w:pPr>
  </w:style>
  <w:style w:type="paragraph" w:customStyle="1" w:styleId="a7">
    <w:name w:val="Пункт список"/>
    <w:autoRedefine/>
    <w:qFormat/>
    <w:rsid w:val="002143A3"/>
    <w:pPr>
      <w:numPr>
        <w:numId w:val="39"/>
      </w:numPr>
      <w:tabs>
        <w:tab w:val="clear" w:pos="710"/>
        <w:tab w:val="num" w:pos="1440"/>
      </w:tabs>
      <w:ind w:left="1418" w:hanging="567"/>
      <w:jc w:val="both"/>
    </w:pPr>
    <w:rPr>
      <w:rFonts w:eastAsia="Calibri"/>
      <w:sz w:val="24"/>
      <w:szCs w:val="24"/>
    </w:rPr>
  </w:style>
  <w:style w:type="paragraph" w:customStyle="1" w:styleId="15">
    <w:name w:val="Пункт список 1"/>
    <w:qFormat/>
    <w:rsid w:val="002143A3"/>
    <w:pPr>
      <w:tabs>
        <w:tab w:val="num" w:pos="360"/>
        <w:tab w:val="left" w:pos="1985"/>
      </w:tabs>
      <w:ind w:left="1985" w:hanging="567"/>
      <w:jc w:val="both"/>
    </w:pPr>
    <w:rPr>
      <w:rFonts w:eastAsia="Calibri"/>
      <w:sz w:val="24"/>
      <w:szCs w:val="24"/>
    </w:rPr>
  </w:style>
  <w:style w:type="paragraph" w:customStyle="1" w:styleId="6">
    <w:name w:val="Пункт приложения 6"/>
    <w:basedOn w:val="af5"/>
    <w:rsid w:val="00715616"/>
    <w:pPr>
      <w:widowControl/>
      <w:numPr>
        <w:numId w:val="40"/>
      </w:numPr>
      <w:tabs>
        <w:tab w:val="clear" w:pos="9356"/>
        <w:tab w:val="left" w:pos="851"/>
        <w:tab w:val="left" w:pos="900"/>
      </w:tabs>
      <w:autoSpaceDE/>
      <w:autoSpaceDN/>
      <w:adjustRightInd/>
      <w:spacing w:before="240" w:line="240" w:lineRule="auto"/>
      <w:ind w:left="851" w:hanging="851"/>
      <w:textAlignment w:val="auto"/>
    </w:pPr>
    <w:rPr>
      <w:noProof w:val="0"/>
      <w:szCs w:val="20"/>
      <w:lang w:eastAsia="en-US"/>
    </w:rPr>
  </w:style>
  <w:style w:type="paragraph" w:customStyle="1" w:styleId="affffffc">
    <w:name w:val="Текст таб таб"/>
    <w:basedOn w:val="afffff8"/>
    <w:qFormat/>
    <w:rsid w:val="00783F0E"/>
    <w:pPr>
      <w:widowControl/>
      <w:overflowPunct w:val="0"/>
      <w:autoSpaceDE w:val="0"/>
      <w:autoSpaceDN w:val="0"/>
      <w:spacing w:before="120"/>
      <w:ind w:left="1418"/>
      <w:outlineLvl w:val="9"/>
    </w:pPr>
    <w:rPr>
      <w:bCs w:val="0"/>
      <w:szCs w:val="20"/>
      <w:lang w:val="en-US" w:eastAsia="ru-RU" w:bidi="ar-SA"/>
    </w:rPr>
  </w:style>
  <w:style w:type="paragraph" w:customStyle="1" w:styleId="texttab00">
    <w:name w:val="texttab0"/>
    <w:basedOn w:val="af5"/>
    <w:rsid w:val="001E2EAF"/>
    <w:pPr>
      <w:widowControl/>
      <w:tabs>
        <w:tab w:val="clear" w:pos="9356"/>
      </w:tabs>
      <w:autoSpaceDE/>
      <w:autoSpaceDN/>
      <w:adjustRightInd/>
      <w:spacing w:before="60" w:line="240" w:lineRule="auto"/>
      <w:ind w:left="851"/>
      <w:textAlignment w:val="auto"/>
    </w:pPr>
    <w:rPr>
      <w:rFonts w:eastAsia="SimSun" w:cs="Times New Roman"/>
      <w:noProof w:val="0"/>
      <w:lang w:eastAsia="zh-CN"/>
    </w:rPr>
  </w:style>
  <w:style w:type="paragraph" w:customStyle="1" w:styleId="Default">
    <w:name w:val="Default"/>
    <w:rsid w:val="005F0C34"/>
    <w:pPr>
      <w:autoSpaceDE w:val="0"/>
      <w:autoSpaceDN w:val="0"/>
      <w:adjustRightInd w:val="0"/>
    </w:pPr>
    <w:rPr>
      <w:rFonts w:ascii="EYInterstate" w:eastAsia="Calibri" w:hAnsi="EYInterstate" w:cs="EYInterstate"/>
      <w:color w:val="000000"/>
      <w:sz w:val="24"/>
      <w:szCs w:val="24"/>
      <w:lang w:eastAsia="en-US"/>
    </w:rPr>
  </w:style>
  <w:style w:type="paragraph" w:customStyle="1" w:styleId="affffffd">
    <w:name w:val="раздел приложения"/>
    <w:basedOn w:val="af5"/>
    <w:qFormat/>
    <w:rsid w:val="000D7AB1"/>
    <w:pPr>
      <w:keepNext/>
      <w:widowControl/>
      <w:tabs>
        <w:tab w:val="clear" w:pos="9356"/>
        <w:tab w:val="num" w:pos="851"/>
      </w:tabs>
      <w:autoSpaceDE/>
      <w:autoSpaceDN/>
      <w:adjustRightInd/>
      <w:spacing w:before="360" w:line="240" w:lineRule="auto"/>
      <w:ind w:left="851" w:hanging="851"/>
      <w:textAlignment w:val="auto"/>
    </w:pPr>
    <w:rPr>
      <w:rFonts w:cs="Times New Roman"/>
      <w:b/>
      <w:noProof w:val="0"/>
      <w:szCs w:val="20"/>
    </w:rPr>
  </w:style>
  <w:style w:type="paragraph" w:customStyle="1" w:styleId="affffffe">
    <w:name w:val="пункт приложения"/>
    <w:basedOn w:val="af5"/>
    <w:qFormat/>
    <w:rsid w:val="000D7AB1"/>
    <w:pPr>
      <w:widowControl/>
      <w:tabs>
        <w:tab w:val="clear" w:pos="9356"/>
        <w:tab w:val="num" w:pos="851"/>
      </w:tabs>
      <w:autoSpaceDE/>
      <w:autoSpaceDN/>
      <w:adjustRightInd/>
      <w:spacing w:before="240" w:line="240" w:lineRule="auto"/>
      <w:ind w:left="851" w:hanging="851"/>
      <w:textAlignment w:val="auto"/>
    </w:pPr>
    <w:rPr>
      <w:rFonts w:cs="Times New Roman"/>
      <w:noProof w:val="0"/>
      <w:szCs w:val="20"/>
    </w:rPr>
  </w:style>
  <w:style w:type="paragraph" w:customStyle="1" w:styleId="a9">
    <w:name w:val="Раздел методики"/>
    <w:basedOn w:val="affffffd"/>
    <w:qFormat/>
    <w:rsid w:val="00CF7424"/>
    <w:pPr>
      <w:numPr>
        <w:ilvl w:val="1"/>
        <w:numId w:val="53"/>
      </w:numPr>
      <w:tabs>
        <w:tab w:val="clear" w:pos="851"/>
      </w:tabs>
    </w:pPr>
    <w:rPr>
      <w:color w:val="548DD4"/>
      <w:sz w:val="28"/>
    </w:rPr>
  </w:style>
  <w:style w:type="paragraph" w:customStyle="1" w:styleId="aa">
    <w:name w:val="Пункт методики"/>
    <w:basedOn w:val="affffffe"/>
    <w:qFormat/>
    <w:rsid w:val="00D47830"/>
    <w:pPr>
      <w:numPr>
        <w:ilvl w:val="2"/>
        <w:numId w:val="53"/>
      </w:numPr>
      <w:tabs>
        <w:tab w:val="clear" w:pos="851"/>
      </w:tabs>
    </w:pPr>
  </w:style>
  <w:style w:type="paragraph" w:customStyle="1" w:styleId="ab">
    <w:name w:val="Подпункт методики"/>
    <w:basedOn w:val="affffff1"/>
    <w:qFormat/>
    <w:rsid w:val="00D47830"/>
    <w:pPr>
      <w:numPr>
        <w:ilvl w:val="3"/>
        <w:numId w:val="53"/>
      </w:numPr>
      <w:spacing w:before="120"/>
      <w:textAlignment w:val="auto"/>
    </w:pPr>
  </w:style>
  <w:style w:type="table" w:styleId="afffffff">
    <w:name w:val="Light Shading"/>
    <w:basedOn w:val="af7"/>
    <w:uiPriority w:val="60"/>
    <w:rsid w:val="00632CC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7">
    <w:name w:val="Medium Grid 2"/>
    <w:basedOn w:val="af7"/>
    <w:uiPriority w:val="68"/>
    <w:rsid w:val="005D3ED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13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40A9-5BBB-4410-9859-F18E2DDE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2811</Words>
  <Characters>16024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Правила клиринга валютного рынка</vt:lpstr>
      <vt:lpstr>Правила клиринга валютного рынка</vt:lpstr>
    </vt:vector>
  </TitlesOfParts>
  <Company>Hewlett-Packard Company</Company>
  <LinksUpToDate>false</LinksUpToDate>
  <CharactersWithSpaces>18798</CharactersWithSpaces>
  <SharedDoc>false</SharedDoc>
  <HLinks>
    <vt:vector size="48" baseType="variant">
      <vt:variant>
        <vt:i4>7209077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Excess</vt:lpwstr>
      </vt:variant>
      <vt:variant>
        <vt:i4>72156217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Прилож4</vt:lpwstr>
      </vt:variant>
      <vt:variant>
        <vt:i4>72156217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Прилож3</vt:lpwstr>
      </vt:variant>
      <vt:variant>
        <vt:i4>72156217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Прилож2</vt:lpwstr>
      </vt:variant>
      <vt:variant>
        <vt:i4>72156217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Прилож1</vt:lpwstr>
      </vt:variant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Регламент</vt:lpwstr>
      </vt:variant>
      <vt:variant>
        <vt:i4>7209077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Excess</vt:lpwstr>
      </vt:variant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Алгоритм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клиринга валютного рынка</dc:title>
  <dc:subject/>
  <dc:creator>Антошкин Дмитрий Васильевич</dc:creator>
  <cp:keywords/>
  <cp:lastModifiedBy>Власов Сергей Викторович</cp:lastModifiedBy>
  <cp:revision>7</cp:revision>
  <cp:lastPrinted>2015-06-25T12:41:00Z</cp:lastPrinted>
  <dcterms:created xsi:type="dcterms:W3CDTF">2016-05-31T07:49:00Z</dcterms:created>
  <dcterms:modified xsi:type="dcterms:W3CDTF">2022-09-26T06:31:00Z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-1424529211</vt:i4>
  </property>
  <property fmtid="{D5CDD505-2E9C-101B-9397-08002B2CF9AE}" pid="3" name="_ReviewCycleID">
    <vt:i4>111200801</vt:i4>
  </property>
  <property fmtid="{D5CDD505-2E9C-101B-9397-08002B2CF9AE}" pid="4" name="_NewReviewCycle">
    <vt:lpwstr/>
  </property>
  <property fmtid="{D5CDD505-2E9C-101B-9397-08002B2CF9AE}" pid="5" name="_EmailEntryID">
    <vt:lpwstr>00000000C142FFB9F21F8E4AB1804ABBAD5407BE0700FBDC621240A24F479B5B1A537BDE3ADF00000004637A0000FBDC621240A24F479B5B1A537BDE3ADF00000552A24C0000</vt:lpwstr>
  </property>
  <property fmtid="{D5CDD505-2E9C-101B-9397-08002B2CF9AE}" pid="6" name="_EmailStoreID">
    <vt:lpwstr>0000000038A1BB1005E5101AA1BB08002B2A56C20000454D534D44422E444C4C00000000000000001B55FA20AA6611CD9BC800AA002FC45A0C0000006F426F782E6D696365782E636F6D002F4F3D4D494345582F4F553D526564476174652F636E3D526563697069656E74732F636E3D53686972696E6B696E6100</vt:lpwstr>
  </property>
  <property fmtid="{D5CDD505-2E9C-101B-9397-08002B2CF9AE}" pid="7" name="_EmailStoreID0">
    <vt:lpwstr>0000000038A1BB1005E5101AA1BB08002B2A56C20000454D534D44422E444C4C00000000000000001B55FA20AA6611CD9BC800AA002FC45A0C00000059756C69612E54797566747961657661406D6F65782E636F6D002F6F3D4D494345582F6F753D45786368616E67652041646D696E6973747261746976652047726F75702</vt:lpwstr>
  </property>
  <property fmtid="{D5CDD505-2E9C-101B-9397-08002B2CF9AE}" pid="8" name="_EmailStoreID1">
    <vt:lpwstr>02846594449424F484632335350444C54292F636E3D526563697069656E74732F636E3D75736572323634356332646300E94632F4460000000200000010000000590075006C00690061002E00540079007500660074007900610065007600610040006D006F00650078002E0063006F006D0000000000</vt:lpwstr>
  </property>
  <property fmtid="{D5CDD505-2E9C-101B-9397-08002B2CF9AE}" pid="9" name="_ReviewingToolsShownOnce">
    <vt:lpwstr/>
  </property>
</Properties>
</file>