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CC4D" w14:textId="77777777" w:rsidR="006E657A" w:rsidRPr="008216FC" w:rsidRDefault="006E657A" w:rsidP="006B75A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216FC">
        <w:rPr>
          <w:rFonts w:ascii="Tahoma" w:hAnsi="Tahoma" w:cs="Tahoma"/>
          <w:sz w:val="24"/>
          <w:szCs w:val="24"/>
        </w:rPr>
        <w:t>Уважаемые коллеги!</w:t>
      </w:r>
    </w:p>
    <w:p w14:paraId="7BB97086" w14:textId="77777777" w:rsidR="006E657A" w:rsidRPr="007F71D7" w:rsidRDefault="006E657A" w:rsidP="006B75A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9EA15A3" w14:textId="4BB7B267" w:rsidR="00CD02FF" w:rsidRPr="00CD02FF" w:rsidRDefault="004C7DED" w:rsidP="00CD02F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bookmarkStart w:id="0" w:name="_GoBack"/>
      <w:bookmarkEnd w:id="0"/>
      <w:r w:rsidR="00DA08F4">
        <w:rPr>
          <w:rFonts w:ascii="Tahoma" w:hAnsi="Tahoma" w:cs="Tahoma"/>
          <w:sz w:val="24"/>
          <w:szCs w:val="24"/>
        </w:rPr>
        <w:t xml:space="preserve"> настоящее время для Участника торгов</w:t>
      </w:r>
      <w:r w:rsidR="00DA08F4" w:rsidRPr="00DA08F4">
        <w:rPr>
          <w:rFonts w:ascii="Tahoma" w:hAnsi="Tahoma" w:cs="Tahoma"/>
          <w:sz w:val="24"/>
          <w:szCs w:val="24"/>
        </w:rPr>
        <w:t>/</w:t>
      </w:r>
      <w:r w:rsidR="00DA08F4">
        <w:rPr>
          <w:rFonts w:ascii="Tahoma" w:hAnsi="Tahoma" w:cs="Tahoma"/>
          <w:sz w:val="24"/>
          <w:szCs w:val="24"/>
        </w:rPr>
        <w:t xml:space="preserve">клиринга </w:t>
      </w:r>
      <w:r w:rsidR="00CD02FF">
        <w:rPr>
          <w:rFonts w:ascii="Tahoma" w:hAnsi="Tahoma" w:cs="Tahoma"/>
          <w:sz w:val="24"/>
          <w:szCs w:val="24"/>
        </w:rPr>
        <w:t>предусмотрен</w:t>
      </w:r>
      <w:r w:rsidR="001B5C38">
        <w:rPr>
          <w:rFonts w:ascii="Tahoma" w:hAnsi="Tahoma" w:cs="Tahoma"/>
          <w:sz w:val="24"/>
          <w:szCs w:val="24"/>
        </w:rPr>
        <w:t>а возможность</w:t>
      </w:r>
      <w:r w:rsidR="00CD02FF">
        <w:rPr>
          <w:rFonts w:ascii="Tahoma" w:hAnsi="Tahoma" w:cs="Tahoma"/>
          <w:sz w:val="24"/>
          <w:szCs w:val="24"/>
        </w:rPr>
        <w:t xml:space="preserve"> предоставлени</w:t>
      </w:r>
      <w:r w:rsidR="001B5C38">
        <w:rPr>
          <w:rFonts w:ascii="Tahoma" w:hAnsi="Tahoma" w:cs="Tahoma"/>
          <w:sz w:val="24"/>
          <w:szCs w:val="24"/>
        </w:rPr>
        <w:t>я</w:t>
      </w:r>
      <w:r w:rsidR="00CD02FF" w:rsidRPr="00CD02FF">
        <w:rPr>
          <w:rFonts w:ascii="Tahoma" w:hAnsi="Tahoma" w:cs="Tahoma"/>
          <w:sz w:val="24"/>
          <w:szCs w:val="24"/>
        </w:rPr>
        <w:t xml:space="preserve"> документ</w:t>
      </w:r>
      <w:r w:rsidR="00CD02FF">
        <w:rPr>
          <w:rFonts w:ascii="Tahoma" w:hAnsi="Tahoma" w:cs="Tahoma"/>
          <w:sz w:val="24"/>
          <w:szCs w:val="24"/>
        </w:rPr>
        <w:t>ов</w:t>
      </w:r>
      <w:r w:rsidR="00CD02FF" w:rsidRPr="00CD02FF">
        <w:rPr>
          <w:rFonts w:ascii="Tahoma" w:hAnsi="Tahoma" w:cs="Tahoma"/>
          <w:sz w:val="24"/>
          <w:szCs w:val="24"/>
        </w:rPr>
        <w:t>, подтверждающи</w:t>
      </w:r>
      <w:r w:rsidR="00CD02FF">
        <w:rPr>
          <w:rFonts w:ascii="Tahoma" w:hAnsi="Tahoma" w:cs="Tahoma"/>
          <w:sz w:val="24"/>
          <w:szCs w:val="24"/>
        </w:rPr>
        <w:t>х</w:t>
      </w:r>
      <w:r w:rsidR="00CD02FF" w:rsidRPr="00CD02FF">
        <w:rPr>
          <w:rFonts w:ascii="Tahoma" w:hAnsi="Tahoma" w:cs="Tahoma"/>
          <w:sz w:val="24"/>
          <w:szCs w:val="24"/>
        </w:rPr>
        <w:t xml:space="preserve"> изменения и дополнения</w:t>
      </w:r>
      <w:r w:rsidR="00CD02FF">
        <w:rPr>
          <w:rFonts w:ascii="Tahoma" w:hAnsi="Tahoma" w:cs="Tahoma"/>
          <w:sz w:val="24"/>
          <w:szCs w:val="24"/>
        </w:rPr>
        <w:t xml:space="preserve"> в Анкету </w:t>
      </w:r>
      <w:r w:rsidR="00DA08F4">
        <w:rPr>
          <w:rFonts w:ascii="Tahoma" w:hAnsi="Tahoma" w:cs="Tahoma"/>
          <w:sz w:val="24"/>
          <w:szCs w:val="24"/>
        </w:rPr>
        <w:t>юридического лица</w:t>
      </w:r>
      <w:r w:rsidR="00CD02FF" w:rsidRPr="00CD02FF">
        <w:rPr>
          <w:rFonts w:ascii="Tahoma" w:hAnsi="Tahoma" w:cs="Tahoma"/>
          <w:sz w:val="24"/>
          <w:szCs w:val="24"/>
        </w:rPr>
        <w:t xml:space="preserve">, </w:t>
      </w:r>
      <w:r w:rsidR="00CD02FF" w:rsidRPr="001B5C38">
        <w:rPr>
          <w:rFonts w:ascii="Tahoma" w:hAnsi="Tahoma" w:cs="Tahoma"/>
          <w:b/>
          <w:sz w:val="24"/>
          <w:szCs w:val="24"/>
        </w:rPr>
        <w:t>в форме электронного документа</w:t>
      </w:r>
      <w:r w:rsidR="00DA08F4">
        <w:rPr>
          <w:rFonts w:ascii="Tahoma" w:hAnsi="Tahoma" w:cs="Tahoma"/>
          <w:sz w:val="24"/>
          <w:szCs w:val="24"/>
        </w:rPr>
        <w:t>.</w:t>
      </w:r>
    </w:p>
    <w:p w14:paraId="244D110B" w14:textId="175AC9C2" w:rsidR="00334EF6" w:rsidRPr="00334EF6" w:rsidRDefault="00CD02FF" w:rsidP="006B75A8">
      <w:pPr>
        <w:pStyle w:val="Default"/>
        <w:ind w:firstLine="709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Уточняем</w:t>
      </w:r>
      <w:r w:rsidR="00144E73" w:rsidRPr="00334EF6">
        <w:rPr>
          <w:rFonts w:ascii="Tahoma" w:hAnsi="Tahoma" w:cs="Tahoma"/>
          <w:color w:val="auto"/>
        </w:rPr>
        <w:t xml:space="preserve">, </w:t>
      </w:r>
      <w:r>
        <w:rPr>
          <w:rFonts w:ascii="Tahoma" w:hAnsi="Tahoma" w:cs="Tahoma"/>
          <w:color w:val="auto"/>
        </w:rPr>
        <w:t xml:space="preserve">что </w:t>
      </w:r>
      <w:r w:rsidR="00334EF6">
        <w:rPr>
          <w:rFonts w:ascii="Tahoma" w:hAnsi="Tahoma" w:cs="Tahoma"/>
          <w:color w:val="auto"/>
        </w:rPr>
        <w:t xml:space="preserve">в форме электронного документа Участник </w:t>
      </w:r>
      <w:r>
        <w:rPr>
          <w:rFonts w:ascii="Tahoma" w:hAnsi="Tahoma" w:cs="Tahoma"/>
          <w:color w:val="auto"/>
        </w:rPr>
        <w:t>торгов/</w:t>
      </w:r>
      <w:r w:rsidR="00334EF6">
        <w:rPr>
          <w:rFonts w:ascii="Tahoma" w:hAnsi="Tahoma" w:cs="Tahoma"/>
          <w:color w:val="auto"/>
        </w:rPr>
        <w:t xml:space="preserve">клиринга предоставляет документы </w:t>
      </w:r>
      <w:r w:rsidR="00144E73" w:rsidRPr="00387B00">
        <w:rPr>
          <w:rFonts w:ascii="Tahoma" w:hAnsi="Tahoma" w:cs="Tahoma"/>
          <w:b/>
          <w:color w:val="auto"/>
        </w:rPr>
        <w:t xml:space="preserve">в целях обновления </w:t>
      </w:r>
      <w:r w:rsidR="00144E73" w:rsidRPr="001B5C38">
        <w:rPr>
          <w:rFonts w:ascii="Tahoma" w:hAnsi="Tahoma" w:cs="Tahoma"/>
          <w:b/>
          <w:color w:val="auto"/>
        </w:rPr>
        <w:t xml:space="preserve">сведений </w:t>
      </w:r>
      <w:r w:rsidR="001B5C38" w:rsidRPr="001B5C38">
        <w:rPr>
          <w:rFonts w:ascii="Tahoma" w:hAnsi="Tahoma" w:cs="Tahoma"/>
          <w:b/>
          <w:color w:val="auto"/>
        </w:rPr>
        <w:t>в соответствии с</w:t>
      </w:r>
      <w:r w:rsidR="00144E73" w:rsidRPr="00387B00">
        <w:rPr>
          <w:rFonts w:ascii="Tahoma" w:hAnsi="Tahoma" w:cs="Tahoma"/>
          <w:b/>
          <w:color w:val="auto"/>
        </w:rPr>
        <w:t xml:space="preserve"> Приложени</w:t>
      </w:r>
      <w:r w:rsidR="001B5C38">
        <w:rPr>
          <w:rFonts w:ascii="Tahoma" w:hAnsi="Tahoma" w:cs="Tahoma"/>
          <w:b/>
          <w:color w:val="auto"/>
        </w:rPr>
        <w:t>ем</w:t>
      </w:r>
      <w:r>
        <w:rPr>
          <w:rFonts w:ascii="Tahoma" w:hAnsi="Tahoma" w:cs="Tahoma"/>
          <w:b/>
          <w:color w:val="auto"/>
        </w:rPr>
        <w:t xml:space="preserve"> </w:t>
      </w:r>
      <w:r w:rsidR="00144E73" w:rsidRPr="00387B00">
        <w:rPr>
          <w:rFonts w:ascii="Tahoma" w:hAnsi="Tahoma" w:cs="Tahoma"/>
          <w:b/>
          <w:color w:val="auto"/>
        </w:rPr>
        <w:t>4</w:t>
      </w:r>
      <w:r w:rsidR="00334EF6" w:rsidRPr="00387B00">
        <w:rPr>
          <w:rFonts w:ascii="Tahoma" w:hAnsi="Tahoma" w:cs="Tahoma"/>
          <w:b/>
          <w:color w:val="auto"/>
        </w:rPr>
        <w:t xml:space="preserve"> Правил клиринга</w:t>
      </w:r>
      <w:r>
        <w:rPr>
          <w:rFonts w:ascii="Tahoma" w:hAnsi="Tahoma" w:cs="Tahoma"/>
          <w:b/>
          <w:color w:val="auto"/>
        </w:rPr>
        <w:t xml:space="preserve"> и Приложени</w:t>
      </w:r>
      <w:r w:rsidR="001B5C38">
        <w:rPr>
          <w:rFonts w:ascii="Tahoma" w:hAnsi="Tahoma" w:cs="Tahoma"/>
          <w:b/>
          <w:color w:val="auto"/>
        </w:rPr>
        <w:t>ем</w:t>
      </w:r>
      <w:r>
        <w:rPr>
          <w:rFonts w:ascii="Tahoma" w:hAnsi="Tahoma" w:cs="Tahoma"/>
          <w:b/>
          <w:color w:val="auto"/>
        </w:rPr>
        <w:t xml:space="preserve"> 2 Правил допуска</w:t>
      </w:r>
      <w:r w:rsidR="00144E73" w:rsidRPr="00334EF6">
        <w:rPr>
          <w:rFonts w:ascii="Tahoma" w:hAnsi="Tahoma" w:cs="Tahoma"/>
          <w:color w:val="auto"/>
        </w:rPr>
        <w:t xml:space="preserve">, за исключением </w:t>
      </w:r>
      <w:r w:rsidR="00334EF6" w:rsidRPr="00334EF6">
        <w:rPr>
          <w:rFonts w:ascii="Tahoma" w:hAnsi="Tahoma" w:cs="Tahoma"/>
          <w:color w:val="auto"/>
        </w:rPr>
        <w:t xml:space="preserve">Согласий лиц, указанных в документах юридического лица, направляемых им в НКЦ в соответствии с Правилами клиринга, на обработку персональных данных по форме, размещенной на Сайте НКЦ. </w:t>
      </w:r>
      <w:r w:rsidR="0001199D">
        <w:rPr>
          <w:rFonts w:ascii="Tahoma" w:hAnsi="Tahoma" w:cs="Tahoma"/>
          <w:color w:val="auto"/>
        </w:rPr>
        <w:t>Согласия предоставляются только в оригинале в бумажной форме.</w:t>
      </w:r>
    </w:p>
    <w:p w14:paraId="3B938C2B" w14:textId="77777777" w:rsidR="0001199D" w:rsidRDefault="0001199D" w:rsidP="006B75A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Вышеуказанны</w:t>
      </w:r>
      <w:r w:rsidR="00387B00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документы, предоставляемые в форме электронного документа, должны соответствовать следующим требованиям:</w:t>
      </w:r>
    </w:p>
    <w:p w14:paraId="751EE691" w14:textId="0FE85C1D" w:rsidR="00387B00" w:rsidRDefault="002811E1" w:rsidP="00387B0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</w:t>
      </w:r>
      <w:r w:rsidR="00387B00" w:rsidRPr="001B5C38">
        <w:rPr>
          <w:rFonts w:ascii="Tahoma" w:hAnsi="Tahoma" w:cs="Tahoma"/>
          <w:sz w:val="24"/>
          <w:szCs w:val="24"/>
        </w:rPr>
        <w:t>аждый файл должен содержать только один документ</w:t>
      </w:r>
      <w:r w:rsidR="0066067A" w:rsidRPr="0066067A">
        <w:rPr>
          <w:rFonts w:ascii="Tahoma" w:hAnsi="Tahoma" w:cs="Tahoma"/>
          <w:sz w:val="24"/>
          <w:szCs w:val="24"/>
        </w:rPr>
        <w:t>;</w:t>
      </w:r>
    </w:p>
    <w:p w14:paraId="4006B2D6" w14:textId="366450EA" w:rsidR="00C1478E" w:rsidRPr="001B5C38" w:rsidRDefault="00C1478E" w:rsidP="00387B0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каждый документ должен быть заверен в соответствии с требованиями</w:t>
      </w:r>
      <w:r w:rsidRPr="00C147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Правил клиринга и Правил допуска, предъявляемыми к заверению каждого типа документов </w:t>
      </w:r>
      <w:r w:rsidRPr="00C1478E">
        <w:rPr>
          <w:rFonts w:ascii="Tahoma" w:hAnsi="Tahoma" w:cs="Tahoma"/>
          <w:sz w:val="24"/>
          <w:szCs w:val="24"/>
        </w:rPr>
        <w:t>(</w:t>
      </w:r>
      <w:r w:rsidRPr="007C4669">
        <w:rPr>
          <w:rFonts w:ascii="Tahoma" w:hAnsi="Tahoma" w:cs="Tahoma"/>
          <w:sz w:val="24"/>
          <w:szCs w:val="24"/>
        </w:rPr>
        <w:t>нотариально удостоверенн</w:t>
      </w:r>
      <w:r>
        <w:rPr>
          <w:rFonts w:ascii="Tahoma" w:hAnsi="Tahoma" w:cs="Tahoma"/>
          <w:sz w:val="24"/>
          <w:szCs w:val="24"/>
        </w:rPr>
        <w:t>ая</w:t>
      </w:r>
      <w:r w:rsidRPr="007C4669">
        <w:rPr>
          <w:rFonts w:ascii="Tahoma" w:hAnsi="Tahoma" w:cs="Tahoma"/>
          <w:sz w:val="24"/>
          <w:szCs w:val="24"/>
        </w:rPr>
        <w:t xml:space="preserve"> копи</w:t>
      </w:r>
      <w:r>
        <w:rPr>
          <w:rFonts w:ascii="Tahoma" w:hAnsi="Tahoma" w:cs="Tahoma"/>
          <w:sz w:val="24"/>
          <w:szCs w:val="24"/>
        </w:rPr>
        <w:t xml:space="preserve">я </w:t>
      </w:r>
      <w:r w:rsidRPr="007C466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r w:rsidRPr="007C4669">
        <w:rPr>
          <w:rFonts w:ascii="Tahoma" w:hAnsi="Tahoma" w:cs="Tahoma"/>
          <w:sz w:val="24"/>
          <w:szCs w:val="24"/>
        </w:rPr>
        <w:t>копи</w:t>
      </w:r>
      <w:r>
        <w:rPr>
          <w:rFonts w:ascii="Tahoma" w:hAnsi="Tahoma" w:cs="Tahoma"/>
          <w:sz w:val="24"/>
          <w:szCs w:val="24"/>
        </w:rPr>
        <w:t>я</w:t>
      </w:r>
      <w:r w:rsidRPr="007C4669">
        <w:rPr>
          <w:rFonts w:ascii="Tahoma" w:hAnsi="Tahoma" w:cs="Tahoma"/>
          <w:sz w:val="24"/>
          <w:szCs w:val="24"/>
        </w:rPr>
        <w:t>, заверенн</w:t>
      </w:r>
      <w:r>
        <w:rPr>
          <w:rFonts w:ascii="Tahoma" w:hAnsi="Tahoma" w:cs="Tahoma"/>
          <w:sz w:val="24"/>
          <w:szCs w:val="24"/>
        </w:rPr>
        <w:t>ая</w:t>
      </w:r>
      <w:r w:rsidRPr="007C4669">
        <w:rPr>
          <w:rFonts w:ascii="Tahoma" w:hAnsi="Tahoma" w:cs="Tahoma"/>
          <w:sz w:val="24"/>
          <w:szCs w:val="24"/>
        </w:rPr>
        <w:t xml:space="preserve"> организацией</w:t>
      </w:r>
      <w:r>
        <w:rPr>
          <w:rFonts w:ascii="Tahoma" w:hAnsi="Tahoma" w:cs="Tahoma"/>
          <w:sz w:val="24"/>
          <w:szCs w:val="24"/>
        </w:rPr>
        <w:t xml:space="preserve"> </w:t>
      </w:r>
      <w:r w:rsidRPr="007C466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оригинал</w:t>
      </w:r>
      <w:r w:rsidRPr="007C4669">
        <w:rPr>
          <w:rFonts w:ascii="Tahoma" w:hAnsi="Tahoma" w:cs="Tahoma"/>
          <w:sz w:val="24"/>
          <w:szCs w:val="24"/>
        </w:rPr>
        <w:t>);</w:t>
      </w:r>
    </w:p>
    <w:p w14:paraId="3D803360" w14:textId="271AA8FA" w:rsidR="0001199D" w:rsidRDefault="002811E1" w:rsidP="006B75A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</w:t>
      </w:r>
      <w:r w:rsidR="0001199D">
        <w:rPr>
          <w:rFonts w:ascii="Tahoma" w:hAnsi="Tahoma" w:cs="Tahoma"/>
          <w:sz w:val="24"/>
          <w:szCs w:val="24"/>
        </w:rPr>
        <w:t>окумент должен быть отсканирован и сохранен в формате*.</w:t>
      </w:r>
      <w:r w:rsidR="0001199D">
        <w:rPr>
          <w:rFonts w:ascii="Tahoma" w:hAnsi="Tahoma" w:cs="Tahoma"/>
          <w:sz w:val="24"/>
          <w:szCs w:val="24"/>
          <w:lang w:val="en-US"/>
        </w:rPr>
        <w:t>pdf</w:t>
      </w:r>
      <w:r w:rsidR="0001199D">
        <w:rPr>
          <w:rFonts w:ascii="Tahoma" w:hAnsi="Tahoma" w:cs="Tahoma"/>
          <w:sz w:val="24"/>
          <w:szCs w:val="24"/>
        </w:rPr>
        <w:t xml:space="preserve"> размером не более 10 МБ. В случае превышения 10 МБ следует заархивировать файл с итоговым размером не более 10 МБ</w:t>
      </w:r>
      <w:r w:rsidR="0066067A" w:rsidRPr="0066067A">
        <w:rPr>
          <w:rFonts w:ascii="Tahoma" w:hAnsi="Tahoma" w:cs="Tahoma"/>
          <w:sz w:val="24"/>
          <w:szCs w:val="24"/>
        </w:rPr>
        <w:t>;</w:t>
      </w:r>
    </w:p>
    <w:p w14:paraId="7A3FB686" w14:textId="7376F835" w:rsidR="00414E3A" w:rsidRDefault="00414E3A" w:rsidP="007C466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файл </w:t>
      </w:r>
      <w:r w:rsidRPr="007C4669">
        <w:rPr>
          <w:rFonts w:ascii="Tahoma" w:hAnsi="Tahoma" w:cs="Tahoma"/>
          <w:sz w:val="24"/>
          <w:szCs w:val="24"/>
        </w:rPr>
        <w:t xml:space="preserve">должен быть подписан закрытым (секретным) ключом электронной подписи уполномоченного лица организации. При этом, если ключ оформлен не на ЕИО организации, то необходимо предоставить </w:t>
      </w:r>
      <w:r w:rsidR="00A5087D" w:rsidRPr="007C4669">
        <w:rPr>
          <w:rFonts w:ascii="Tahoma" w:hAnsi="Tahoma" w:cs="Tahoma"/>
          <w:sz w:val="24"/>
          <w:szCs w:val="24"/>
        </w:rPr>
        <w:t xml:space="preserve">оригинал </w:t>
      </w:r>
      <w:r w:rsidRPr="007C4669">
        <w:rPr>
          <w:rFonts w:ascii="Tahoma" w:hAnsi="Tahoma" w:cs="Tahoma"/>
          <w:sz w:val="24"/>
          <w:szCs w:val="24"/>
        </w:rPr>
        <w:t>Доверенност</w:t>
      </w:r>
      <w:r w:rsidR="00A5087D" w:rsidRPr="007C4669">
        <w:rPr>
          <w:rFonts w:ascii="Tahoma" w:hAnsi="Tahoma" w:cs="Tahoma"/>
          <w:sz w:val="24"/>
          <w:szCs w:val="24"/>
        </w:rPr>
        <w:t>и</w:t>
      </w:r>
      <w:r w:rsidRPr="007C4669">
        <w:rPr>
          <w:rFonts w:ascii="Tahoma" w:hAnsi="Tahoma" w:cs="Tahoma"/>
          <w:sz w:val="24"/>
          <w:szCs w:val="24"/>
        </w:rPr>
        <w:t xml:space="preserve"> на уполномоченное лицо организации по форме, размещенной</w:t>
      </w:r>
      <w:r w:rsidR="007C4669" w:rsidRPr="007C4669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7C4669" w:rsidRPr="00536927">
          <w:rPr>
            <w:rStyle w:val="a3"/>
            <w:rFonts w:ascii="Tahoma" w:hAnsi="Tahoma" w:cs="Tahoma"/>
            <w:sz w:val="24"/>
            <w:szCs w:val="24"/>
          </w:rPr>
          <w:t>http://www.nkcbank.ru/viewCatalog.do?menuKey=84</w:t>
        </w:r>
      </w:hyperlink>
      <w:r w:rsidR="007C4669">
        <w:rPr>
          <w:rFonts w:ascii="Tahoma" w:hAnsi="Tahoma" w:cs="Tahoma"/>
          <w:sz w:val="24"/>
          <w:szCs w:val="24"/>
        </w:rPr>
        <w:t xml:space="preserve">.  </w:t>
      </w:r>
      <w:r w:rsidR="007C4669" w:rsidRPr="007C4669">
        <w:rPr>
          <w:rFonts w:ascii="Tahoma" w:hAnsi="Tahoma" w:cs="Tahoma"/>
          <w:sz w:val="24"/>
          <w:szCs w:val="24"/>
        </w:rPr>
        <w:t xml:space="preserve"> </w:t>
      </w:r>
    </w:p>
    <w:p w14:paraId="794A2BE9" w14:textId="77777777" w:rsidR="0001199D" w:rsidRDefault="00387B00" w:rsidP="006B75A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Сформированные и подписанные электронной подписью файлы</w:t>
      </w:r>
      <w:r w:rsidRPr="0001199D">
        <w:rPr>
          <w:rFonts w:ascii="Tahoma" w:hAnsi="Tahoma" w:cs="Tahoma"/>
          <w:sz w:val="24"/>
          <w:szCs w:val="24"/>
        </w:rPr>
        <w:t xml:space="preserve"> </w:t>
      </w:r>
      <w:r w:rsidR="0001199D" w:rsidRPr="0001199D">
        <w:rPr>
          <w:rFonts w:ascii="Tahoma" w:hAnsi="Tahoma" w:cs="Tahoma"/>
          <w:sz w:val="24"/>
          <w:szCs w:val="24"/>
        </w:rPr>
        <w:t xml:space="preserve">направляются </w:t>
      </w:r>
      <w:r w:rsidR="006B75A8">
        <w:rPr>
          <w:rFonts w:ascii="Tahoma" w:hAnsi="Tahoma" w:cs="Tahoma"/>
          <w:sz w:val="24"/>
          <w:szCs w:val="24"/>
        </w:rPr>
        <w:t xml:space="preserve">на адрес </w:t>
      </w:r>
      <w:hyperlink r:id="rId6" w:history="1">
        <w:r w:rsidR="0001199D" w:rsidRPr="0001199D">
          <w:rPr>
            <w:rStyle w:val="a3"/>
            <w:rFonts w:ascii="Tahoma" w:hAnsi="Tahoma" w:cs="Tahoma"/>
            <w:sz w:val="24"/>
            <w:szCs w:val="24"/>
          </w:rPr>
          <w:t>EDODOC@moex.com</w:t>
        </w:r>
      </w:hyperlink>
      <w:r w:rsidR="0001199D" w:rsidRPr="0001199D">
        <w:rPr>
          <w:rFonts w:ascii="Tahoma" w:hAnsi="Tahoma" w:cs="Tahoma"/>
          <w:sz w:val="24"/>
          <w:szCs w:val="24"/>
        </w:rPr>
        <w:t>.</w:t>
      </w:r>
    </w:p>
    <w:p w14:paraId="019C10F1" w14:textId="4D3DB242" w:rsidR="004740B1" w:rsidRDefault="006B75A8" w:rsidP="00387B00">
      <w:pPr>
        <w:pStyle w:val="Default"/>
        <w:ind w:firstLine="709"/>
        <w:jc w:val="both"/>
        <w:rPr>
          <w:rFonts w:ascii="Tahoma" w:hAnsi="Tahoma" w:cs="Tahoma"/>
          <w:color w:val="auto"/>
        </w:rPr>
      </w:pPr>
      <w:r w:rsidRPr="006B75A8">
        <w:rPr>
          <w:rFonts w:ascii="Tahoma" w:hAnsi="Tahoma" w:cs="Tahoma"/>
          <w:color w:val="auto"/>
        </w:rPr>
        <w:t xml:space="preserve">По результатам </w:t>
      </w:r>
      <w:r w:rsidR="00414E3A" w:rsidRPr="006B75A8">
        <w:rPr>
          <w:rFonts w:ascii="Tahoma" w:hAnsi="Tahoma" w:cs="Tahoma"/>
          <w:color w:val="auto"/>
        </w:rPr>
        <w:t xml:space="preserve">доставки сообщения с вложенным файлом </w:t>
      </w:r>
      <w:r w:rsidRPr="006B75A8">
        <w:rPr>
          <w:rFonts w:ascii="Tahoma" w:hAnsi="Tahoma" w:cs="Tahoma"/>
          <w:color w:val="auto"/>
        </w:rPr>
        <w:t xml:space="preserve">Участнику </w:t>
      </w:r>
      <w:r w:rsidR="00414E3A">
        <w:rPr>
          <w:rFonts w:ascii="Tahoma" w:hAnsi="Tahoma" w:cs="Tahoma"/>
          <w:color w:val="auto"/>
        </w:rPr>
        <w:t>торгов/</w:t>
      </w:r>
      <w:r w:rsidRPr="006B75A8">
        <w:rPr>
          <w:rFonts w:ascii="Tahoma" w:hAnsi="Tahoma" w:cs="Tahoma"/>
          <w:color w:val="auto"/>
        </w:rPr>
        <w:t xml:space="preserve">клиринга по электронной почте </w:t>
      </w:r>
      <w:r w:rsidR="00CD02FF">
        <w:rPr>
          <w:rFonts w:ascii="Tahoma" w:hAnsi="Tahoma" w:cs="Tahoma"/>
          <w:color w:val="auto"/>
        </w:rPr>
        <w:t xml:space="preserve">в виде </w:t>
      </w:r>
      <w:r w:rsidR="00CD02FF" w:rsidRPr="006B75A8">
        <w:rPr>
          <w:rFonts w:ascii="Tahoma" w:hAnsi="Tahoma" w:cs="Tahoma"/>
          <w:color w:val="auto"/>
        </w:rPr>
        <w:t>электронн</w:t>
      </w:r>
      <w:r w:rsidR="00CD02FF">
        <w:rPr>
          <w:rFonts w:ascii="Tahoma" w:hAnsi="Tahoma" w:cs="Tahoma"/>
          <w:color w:val="auto"/>
        </w:rPr>
        <w:t>ого</w:t>
      </w:r>
      <w:r w:rsidR="00CD02FF" w:rsidRPr="006B75A8">
        <w:rPr>
          <w:rFonts w:ascii="Tahoma" w:hAnsi="Tahoma" w:cs="Tahoma"/>
          <w:color w:val="auto"/>
        </w:rPr>
        <w:t xml:space="preserve"> </w:t>
      </w:r>
      <w:r w:rsidRPr="006B75A8">
        <w:rPr>
          <w:rFonts w:ascii="Tahoma" w:hAnsi="Tahoma" w:cs="Tahoma"/>
          <w:color w:val="auto"/>
        </w:rPr>
        <w:t>сообщения</w:t>
      </w:r>
      <w:r w:rsidR="00387B00">
        <w:rPr>
          <w:rFonts w:ascii="Tahoma" w:hAnsi="Tahoma" w:cs="Tahoma"/>
          <w:color w:val="auto"/>
        </w:rPr>
        <w:t xml:space="preserve"> </w:t>
      </w:r>
      <w:r w:rsidR="0043494D" w:rsidRPr="006B75A8">
        <w:rPr>
          <w:rFonts w:ascii="Tahoma" w:hAnsi="Tahoma" w:cs="Tahoma"/>
          <w:color w:val="auto"/>
        </w:rPr>
        <w:t>направля</w:t>
      </w:r>
      <w:r w:rsidR="0043494D">
        <w:rPr>
          <w:rFonts w:ascii="Tahoma" w:hAnsi="Tahoma" w:cs="Tahoma"/>
          <w:color w:val="auto"/>
        </w:rPr>
        <w:t>е</w:t>
      </w:r>
      <w:r w:rsidR="0043494D" w:rsidRPr="006B75A8">
        <w:rPr>
          <w:rFonts w:ascii="Tahoma" w:hAnsi="Tahoma" w:cs="Tahoma"/>
          <w:color w:val="auto"/>
        </w:rPr>
        <w:t xml:space="preserve">тся </w:t>
      </w:r>
      <w:r w:rsidRPr="006B75A8">
        <w:rPr>
          <w:rFonts w:ascii="Tahoma" w:hAnsi="Tahoma" w:cs="Tahoma"/>
          <w:color w:val="auto"/>
        </w:rPr>
        <w:t>Уведомление о получении электронного документа</w:t>
      </w:r>
      <w:r w:rsidR="00414E3A">
        <w:rPr>
          <w:rFonts w:ascii="Tahoma" w:hAnsi="Tahoma" w:cs="Tahoma"/>
          <w:color w:val="auto"/>
        </w:rPr>
        <w:t>.</w:t>
      </w:r>
    </w:p>
    <w:p w14:paraId="2D8385F4" w14:textId="7C7E6BDE" w:rsidR="006B75A8" w:rsidRPr="006B75A8" w:rsidRDefault="0070285B" w:rsidP="00387B00">
      <w:pPr>
        <w:pStyle w:val="Default"/>
        <w:ind w:firstLine="709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По результатам обработки документов в</w:t>
      </w:r>
      <w:r w:rsidR="004740B1">
        <w:rPr>
          <w:rFonts w:ascii="Tahoma" w:hAnsi="Tahoma" w:cs="Tahoma"/>
          <w:color w:val="auto"/>
        </w:rPr>
        <w:t xml:space="preserve"> случае невозможности</w:t>
      </w:r>
      <w:r>
        <w:rPr>
          <w:rFonts w:ascii="Tahoma" w:hAnsi="Tahoma" w:cs="Tahoma"/>
          <w:color w:val="auto"/>
        </w:rPr>
        <w:t xml:space="preserve"> их </w:t>
      </w:r>
      <w:r w:rsidR="004740B1">
        <w:rPr>
          <w:rFonts w:ascii="Tahoma" w:hAnsi="Tahoma" w:cs="Tahoma"/>
          <w:color w:val="auto"/>
        </w:rPr>
        <w:t xml:space="preserve">приема </w:t>
      </w:r>
      <w:r>
        <w:rPr>
          <w:rFonts w:ascii="Tahoma" w:hAnsi="Tahoma" w:cs="Tahoma"/>
          <w:color w:val="auto"/>
        </w:rPr>
        <w:t xml:space="preserve">по тем или иным основаниям, направляется уведомление о необходимости замены документа. </w:t>
      </w:r>
      <w:r w:rsidR="006B75A8" w:rsidRPr="006B75A8">
        <w:rPr>
          <w:rFonts w:ascii="Tahoma" w:hAnsi="Tahoma" w:cs="Tahoma"/>
          <w:color w:val="auto"/>
        </w:rPr>
        <w:t xml:space="preserve"> </w:t>
      </w:r>
    </w:p>
    <w:p w14:paraId="29B6A24E" w14:textId="77777777" w:rsidR="00334EF6" w:rsidRDefault="00334EF6" w:rsidP="006B75A8">
      <w:pPr>
        <w:spacing w:after="0" w:line="240" w:lineRule="auto"/>
        <w:ind w:firstLine="709"/>
        <w:jc w:val="both"/>
        <w:rPr>
          <w:rStyle w:val="apple-converted-space"/>
          <w:b/>
          <w:bCs/>
          <w:shd w:val="clear" w:color="auto" w:fill="FFFFFF"/>
        </w:rPr>
      </w:pPr>
    </w:p>
    <w:p w14:paraId="5E7D5ACF" w14:textId="77777777" w:rsidR="00144E73" w:rsidRDefault="00144E73" w:rsidP="006B75A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По </w:t>
      </w:r>
      <w:r w:rsidR="006B75A8">
        <w:rPr>
          <w:rFonts w:ascii="Tahoma" w:hAnsi="Tahoma" w:cs="Tahoma"/>
          <w:sz w:val="24"/>
          <w:szCs w:val="24"/>
          <w:shd w:val="clear" w:color="auto" w:fill="FFFFFF"/>
        </w:rPr>
        <w:t xml:space="preserve">всем </w:t>
      </w:r>
      <w:r>
        <w:rPr>
          <w:rFonts w:ascii="Tahoma" w:hAnsi="Tahoma" w:cs="Tahoma"/>
          <w:sz w:val="24"/>
          <w:szCs w:val="24"/>
          <w:shd w:val="clear" w:color="auto" w:fill="FFFFFF"/>
        </w:rPr>
        <w:t>вопросам</w:t>
      </w:r>
      <w:r w:rsidR="006B75A8">
        <w:rPr>
          <w:rFonts w:ascii="Tahoma" w:hAnsi="Tahoma" w:cs="Tahoma"/>
          <w:sz w:val="24"/>
          <w:szCs w:val="24"/>
          <w:shd w:val="clear" w:color="auto" w:fill="FFFFFF"/>
        </w:rPr>
        <w:t xml:space="preserve">, связанным с предоставлением документов в целях обновления сведений в форме ЭДО, просим обращаться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к </w:t>
      </w:r>
      <w:r w:rsidR="006B75A8">
        <w:rPr>
          <w:rFonts w:ascii="Tahoma" w:hAnsi="Tahoma" w:cs="Tahoma"/>
          <w:sz w:val="24"/>
          <w:szCs w:val="24"/>
          <w:shd w:val="clear" w:color="auto" w:fill="FFFFFF"/>
        </w:rPr>
        <w:t xml:space="preserve">Персональному менеджеру Вашей организации </w:t>
      </w:r>
      <w:r>
        <w:rPr>
          <w:rFonts w:ascii="Tahoma" w:hAnsi="Tahoma" w:cs="Tahoma"/>
          <w:sz w:val="24"/>
          <w:szCs w:val="24"/>
          <w:shd w:val="clear" w:color="auto" w:fill="FFFFFF"/>
        </w:rPr>
        <w:t>по телефону 8 (495) 363-32-32.</w:t>
      </w:r>
    </w:p>
    <w:p w14:paraId="0A119430" w14:textId="77777777" w:rsidR="00144E73" w:rsidRDefault="00144E73" w:rsidP="006B75A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5F6EB8DF" w14:textId="77777777" w:rsidR="006B3243" w:rsidRPr="008216FC" w:rsidRDefault="00144E73" w:rsidP="00334EF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Надеемся на дальнейшее плодотворное сотрудничество.</w:t>
      </w:r>
    </w:p>
    <w:sectPr w:rsidR="006B3243" w:rsidRPr="0082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3AAB7121"/>
    <w:multiLevelType w:val="hybridMultilevel"/>
    <w:tmpl w:val="BC92C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156A0D"/>
    <w:multiLevelType w:val="hybridMultilevel"/>
    <w:tmpl w:val="63FAF646"/>
    <w:lvl w:ilvl="0" w:tplc="83B65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6"/>
    <w:rsid w:val="0001199D"/>
    <w:rsid w:val="00012469"/>
    <w:rsid w:val="0002185E"/>
    <w:rsid w:val="00052CDC"/>
    <w:rsid w:val="00133485"/>
    <w:rsid w:val="00144E73"/>
    <w:rsid w:val="001B5C38"/>
    <w:rsid w:val="001F2C94"/>
    <w:rsid w:val="002811E1"/>
    <w:rsid w:val="002D3ADA"/>
    <w:rsid w:val="00334EF6"/>
    <w:rsid w:val="00387B00"/>
    <w:rsid w:val="00414E3A"/>
    <w:rsid w:val="0043494D"/>
    <w:rsid w:val="004740B1"/>
    <w:rsid w:val="004C7DED"/>
    <w:rsid w:val="004D62F6"/>
    <w:rsid w:val="004F0A33"/>
    <w:rsid w:val="005734A6"/>
    <w:rsid w:val="00597D68"/>
    <w:rsid w:val="005E0E26"/>
    <w:rsid w:val="00630F54"/>
    <w:rsid w:val="0066067A"/>
    <w:rsid w:val="006B3243"/>
    <w:rsid w:val="006B75A8"/>
    <w:rsid w:val="006E657A"/>
    <w:rsid w:val="0070285B"/>
    <w:rsid w:val="007357EA"/>
    <w:rsid w:val="00753C56"/>
    <w:rsid w:val="007C4669"/>
    <w:rsid w:val="007D6CB8"/>
    <w:rsid w:val="007F71D7"/>
    <w:rsid w:val="008216FC"/>
    <w:rsid w:val="008C25A1"/>
    <w:rsid w:val="009A3F45"/>
    <w:rsid w:val="009D5833"/>
    <w:rsid w:val="00A42B1C"/>
    <w:rsid w:val="00A5087D"/>
    <w:rsid w:val="00AA2874"/>
    <w:rsid w:val="00AC5DC0"/>
    <w:rsid w:val="00AF59E8"/>
    <w:rsid w:val="00BB3A0E"/>
    <w:rsid w:val="00BF19C0"/>
    <w:rsid w:val="00C1478E"/>
    <w:rsid w:val="00CD02FF"/>
    <w:rsid w:val="00D446A9"/>
    <w:rsid w:val="00D45B2E"/>
    <w:rsid w:val="00DA08F4"/>
    <w:rsid w:val="00E13A7B"/>
    <w:rsid w:val="00E74F7C"/>
    <w:rsid w:val="00F743FE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5F87"/>
  <w15:docId w15:val="{E540A45D-35EB-48D6-B341-1A410A1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5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F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1D7"/>
  </w:style>
  <w:style w:type="character" w:styleId="a6">
    <w:name w:val="Strong"/>
    <w:basedOn w:val="a0"/>
    <w:uiPriority w:val="22"/>
    <w:qFormat/>
    <w:rsid w:val="00144E73"/>
    <w:rPr>
      <w:b/>
      <w:bCs/>
    </w:rPr>
  </w:style>
  <w:style w:type="paragraph" w:customStyle="1" w:styleId="Default">
    <w:name w:val="Default"/>
    <w:rsid w:val="0033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1199D"/>
    <w:pPr>
      <w:ind w:left="720"/>
      <w:contextualSpacing/>
    </w:pPr>
  </w:style>
  <w:style w:type="character" w:customStyle="1" w:styleId="apple-style-span">
    <w:name w:val="apple-style-span"/>
    <w:basedOn w:val="a0"/>
    <w:rsid w:val="006B75A8"/>
  </w:style>
  <w:style w:type="paragraph" w:styleId="a8">
    <w:name w:val="Body Text"/>
    <w:basedOn w:val="a"/>
    <w:link w:val="a9"/>
    <w:rsid w:val="006B75A8"/>
    <w:pPr>
      <w:suppressAutoHyphens/>
      <w:autoSpaceDE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6B75A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CD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2F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508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8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8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08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08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5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DOC@moex.com" TargetMode="External"/><Relationship Id="rId5" Type="http://schemas.openxmlformats.org/officeDocument/2006/relationships/hyperlink" Target="http://www.nkcbank.ru/viewCatalog.do?menuKey=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Сухобоченкова Лариса Алексеевна</dc:creator>
  <cp:lastModifiedBy>Киреева Татьяна Александровна</cp:lastModifiedBy>
  <cp:revision>2</cp:revision>
  <cp:lastPrinted>2016-07-19T13:03:00Z</cp:lastPrinted>
  <dcterms:created xsi:type="dcterms:W3CDTF">2018-08-15T07:58:00Z</dcterms:created>
  <dcterms:modified xsi:type="dcterms:W3CDTF">2018-08-15T07:58:00Z</dcterms:modified>
</cp:coreProperties>
</file>