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1572D" w14:textId="77777777" w:rsidR="00D95477" w:rsidRPr="00EF7EC9" w:rsidRDefault="00D95477" w:rsidP="00D95477">
      <w:pPr>
        <w:pStyle w:val="a8"/>
        <w:widowControl w:val="0"/>
        <w:tabs>
          <w:tab w:val="right" w:pos="9356"/>
        </w:tabs>
        <w:overflowPunct/>
        <w:autoSpaceDE/>
        <w:autoSpaceDN/>
        <w:spacing w:before="120"/>
        <w:outlineLvl w:val="9"/>
      </w:pPr>
      <w:r w:rsidRPr="001531A1">
        <w:rPr>
          <w:bCs w:val="0"/>
          <w:iCs/>
        </w:rPr>
        <w:t>(На бланке организации)</w:t>
      </w:r>
    </w:p>
    <w:p w14:paraId="6FBA1570" w14:textId="77777777" w:rsidR="00D95477" w:rsidRPr="00EF7EC9" w:rsidRDefault="00D95477" w:rsidP="00D95477">
      <w:pPr>
        <w:pStyle w:val="Headcenter"/>
        <w:jc w:val="right"/>
        <w:rPr>
          <w:b w:val="0"/>
          <w:i/>
        </w:rPr>
      </w:pPr>
      <w:r>
        <w:rPr>
          <w:b w:val="0"/>
          <w:i/>
        </w:rPr>
        <w:t xml:space="preserve">В НКО </w:t>
      </w:r>
      <w:r w:rsidRPr="00F523E5">
        <w:rPr>
          <w:b w:val="0"/>
          <w:i/>
        </w:rPr>
        <w:t>НКЦ (АО)</w:t>
      </w:r>
    </w:p>
    <w:p w14:paraId="50D55D73" w14:textId="77777777" w:rsidR="00D95477" w:rsidRDefault="00D95477" w:rsidP="00D95477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noProof/>
        </w:rPr>
      </w:pPr>
      <w:r w:rsidRPr="001531A1">
        <w:rPr>
          <w:noProof/>
        </w:rPr>
        <w:t xml:space="preserve"> </w:t>
      </w:r>
    </w:p>
    <w:p w14:paraId="246EF70C" w14:textId="77777777" w:rsidR="00D95477" w:rsidRPr="00806BA2" w:rsidRDefault="00D95477" w:rsidP="00D95477">
      <w:pPr>
        <w:pStyle w:val="a3"/>
        <w:ind w:firstLine="0"/>
        <w:jc w:val="center"/>
        <w:rPr>
          <w:szCs w:val="24"/>
        </w:rPr>
      </w:pPr>
      <w:r w:rsidRPr="00806BA2">
        <w:rPr>
          <w:szCs w:val="24"/>
        </w:rPr>
        <w:t xml:space="preserve">ПОСТОЯННОЕ ПОРУЧЕНИЕ НА ВОЗВРАТ </w:t>
      </w:r>
      <w:r>
        <w:rPr>
          <w:szCs w:val="24"/>
        </w:rPr>
        <w:t>ОБЕСПЕЧЕНИЯ</w:t>
      </w:r>
    </w:p>
    <w:p w14:paraId="50083AE9" w14:textId="77777777" w:rsidR="00D95477" w:rsidRPr="00B57158" w:rsidRDefault="00D95477" w:rsidP="00D95477">
      <w:pPr>
        <w:shd w:val="clear" w:color="auto" w:fill="FFFFFF"/>
        <w:tabs>
          <w:tab w:val="left" w:leader="underscore" w:pos="7550"/>
        </w:tabs>
        <w:ind w:left="14"/>
        <w:jc w:val="center"/>
        <w:rPr>
          <w:sz w:val="24"/>
          <w:szCs w:val="24"/>
        </w:rPr>
      </w:pPr>
      <w:r w:rsidRPr="00B57158">
        <w:rPr>
          <w:sz w:val="24"/>
          <w:szCs w:val="24"/>
        </w:rPr>
        <w:t>(с Расчетного кода 2-го уровня / Расчетного кода 3-го уровня)</w:t>
      </w:r>
    </w:p>
    <w:p w14:paraId="66C8D548" w14:textId="77777777" w:rsidR="00D95477" w:rsidRPr="007C4C4A" w:rsidRDefault="00D95477" w:rsidP="00D95477">
      <w:pPr>
        <w:shd w:val="clear" w:color="auto" w:fill="FFFFFF"/>
        <w:tabs>
          <w:tab w:val="left" w:leader="underscore" w:pos="7550"/>
        </w:tabs>
        <w:ind w:left="14"/>
        <w:jc w:val="center"/>
        <w:rPr>
          <w:b/>
        </w:rPr>
      </w:pPr>
    </w:p>
    <w:p w14:paraId="41AB26CA" w14:textId="77777777" w:rsidR="00D95477" w:rsidRPr="00EF7EC9" w:rsidRDefault="00D95477" w:rsidP="00D95477">
      <w:pPr>
        <w:rPr>
          <w:i/>
        </w:rPr>
      </w:pPr>
      <w:r w:rsidRPr="00EF7EC9">
        <w:rPr>
          <w:i/>
        </w:rPr>
        <w:t>___________________________________________________________________________________________,</w:t>
      </w:r>
    </w:p>
    <w:p w14:paraId="5DFBE1FB" w14:textId="77777777" w:rsidR="00D95477" w:rsidRPr="00EF7EC9" w:rsidRDefault="00D95477" w:rsidP="00D95477">
      <w:pPr>
        <w:jc w:val="center"/>
      </w:pPr>
      <w:r w:rsidRPr="00EF7EC9">
        <w:t>(</w:t>
      </w:r>
      <w:r w:rsidRPr="00EF7EC9">
        <w:rPr>
          <w:i/>
        </w:rPr>
        <w:t>полное наименование Участника клиринга</w:t>
      </w:r>
      <w:r w:rsidRPr="00EF7EC9">
        <w:t>)</w:t>
      </w:r>
    </w:p>
    <w:p w14:paraId="231948C8" w14:textId="77777777" w:rsidR="00D95477" w:rsidRPr="00EF7EC9" w:rsidRDefault="00D95477" w:rsidP="00D95477">
      <w:pPr>
        <w:rPr>
          <w:sz w:val="22"/>
          <w:szCs w:val="22"/>
        </w:rPr>
      </w:pPr>
    </w:p>
    <w:p w14:paraId="1C09D808" w14:textId="77777777" w:rsidR="00D95477" w:rsidRPr="001531A1" w:rsidRDefault="00D95477" w:rsidP="00D95477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Идентификатор</w:t>
      </w:r>
      <w:r w:rsidRPr="001531A1">
        <w:rPr>
          <w:sz w:val="24"/>
          <w:szCs w:val="24"/>
        </w:rPr>
        <w:t xml:space="preserve"> Участника клиринга: _______________________,</w:t>
      </w:r>
    </w:p>
    <w:p w14:paraId="40B1674C" w14:textId="77777777" w:rsidR="00D95477" w:rsidRPr="008B4CE2" w:rsidRDefault="00D95477" w:rsidP="00D95477">
      <w:pPr>
        <w:jc w:val="both"/>
        <w:rPr>
          <w:sz w:val="24"/>
          <w:szCs w:val="24"/>
        </w:rPr>
      </w:pPr>
      <w:r w:rsidRPr="005A739B">
        <w:rPr>
          <w:sz w:val="24"/>
          <w:szCs w:val="24"/>
        </w:rPr>
        <w:t xml:space="preserve">В соответствии с Правилами клиринга </w:t>
      </w:r>
      <w:r w:rsidRPr="00F73858">
        <w:rPr>
          <w:sz w:val="24"/>
          <w:szCs w:val="24"/>
        </w:rPr>
        <w:t>Небанковской кредитной организации-центрального контрагента</w:t>
      </w:r>
      <w:r w:rsidDel="008B4CE2">
        <w:t xml:space="preserve"> </w:t>
      </w:r>
      <w:r w:rsidRPr="005A739B">
        <w:rPr>
          <w:sz w:val="24"/>
          <w:szCs w:val="24"/>
        </w:rPr>
        <w:t>«Национальный Клиринговый Центр» (Акционерное общество) просим на постоянной основе осуществлять</w:t>
      </w:r>
      <w:r w:rsidRPr="00AD017D">
        <w:rPr>
          <w:sz w:val="24"/>
          <w:szCs w:val="24"/>
        </w:rPr>
        <w:t xml:space="preserve"> возврат денежных средств / драгоценных металлов с </w:t>
      </w:r>
      <w:r w:rsidRPr="008B4CE2">
        <w:rPr>
          <w:sz w:val="24"/>
          <w:szCs w:val="24"/>
        </w:rPr>
        <w:t xml:space="preserve">Расчетного кода 2-го уровня / Расчетного кода 3-го уровня: </w:t>
      </w:r>
      <w:r w:rsidRPr="005A739B">
        <w:rPr>
          <w:sz w:val="24"/>
          <w:szCs w:val="24"/>
        </w:rPr>
        <w:t>_____</w:t>
      </w:r>
      <w:r w:rsidRPr="008B4CE2">
        <w:rPr>
          <w:sz w:val="24"/>
          <w:szCs w:val="24"/>
        </w:rPr>
        <w:t>________________________________________</w:t>
      </w:r>
      <w:r w:rsidRPr="008B4CE2">
        <w:rPr>
          <w:sz w:val="24"/>
          <w:szCs w:val="24"/>
          <w:u w:val="single"/>
        </w:rPr>
        <w:tab/>
      </w:r>
      <w:r w:rsidRPr="008B4CE2">
        <w:rPr>
          <w:sz w:val="24"/>
          <w:szCs w:val="24"/>
          <w:u w:val="single"/>
        </w:rPr>
        <w:tab/>
      </w:r>
      <w:r w:rsidRPr="008B4CE2">
        <w:rPr>
          <w:sz w:val="24"/>
          <w:szCs w:val="24"/>
          <w:u w:val="single"/>
        </w:rPr>
        <w:tab/>
      </w:r>
      <w:r w:rsidRPr="008B4CE2">
        <w:rPr>
          <w:sz w:val="24"/>
          <w:szCs w:val="24"/>
          <w:u w:val="single"/>
        </w:rPr>
        <w:tab/>
      </w:r>
      <w:r w:rsidRPr="008B4CE2">
        <w:rPr>
          <w:sz w:val="24"/>
          <w:szCs w:val="24"/>
          <w:u w:val="single"/>
        </w:rPr>
        <w:tab/>
      </w:r>
      <w:r w:rsidRPr="008B4CE2">
        <w:rPr>
          <w:sz w:val="24"/>
          <w:szCs w:val="24"/>
        </w:rPr>
        <w:t xml:space="preserve">, </w:t>
      </w:r>
    </w:p>
    <w:p w14:paraId="70D4B7E2" w14:textId="77777777" w:rsidR="00D95477" w:rsidRDefault="00D95477" w:rsidP="00D95477">
      <w:pPr>
        <w:spacing w:line="276" w:lineRule="auto"/>
        <w:jc w:val="both"/>
        <w:rPr>
          <w:sz w:val="22"/>
          <w:szCs w:val="22"/>
        </w:rPr>
      </w:pPr>
      <w:r w:rsidRPr="00CC5B51">
        <w:rPr>
          <w:i/>
        </w:rPr>
        <w:t>(указать Расчетный код</w:t>
      </w:r>
      <w:r>
        <w:rPr>
          <w:i/>
        </w:rPr>
        <w:t xml:space="preserve">(-ы) 2-го/ 3-го уровня </w:t>
      </w:r>
      <w:r w:rsidRPr="00CC5B51">
        <w:rPr>
          <w:i/>
        </w:rPr>
        <w:t>или фразу «для всех Расчетных кодов</w:t>
      </w:r>
      <w:r>
        <w:rPr>
          <w:i/>
        </w:rPr>
        <w:t xml:space="preserve"> 2-го/ 3-го уровня</w:t>
      </w:r>
      <w:r>
        <w:rPr>
          <w:sz w:val="22"/>
          <w:szCs w:val="22"/>
        </w:rPr>
        <w:t>»</w:t>
      </w:r>
    </w:p>
    <w:p w14:paraId="2B9F3ACF" w14:textId="77777777" w:rsidR="00D95477" w:rsidRPr="008B4CE2" w:rsidRDefault="00D95477" w:rsidP="00D95477">
      <w:pPr>
        <w:spacing w:before="120"/>
        <w:jc w:val="both"/>
        <w:rPr>
          <w:sz w:val="24"/>
          <w:szCs w:val="24"/>
        </w:rPr>
      </w:pPr>
      <w:r w:rsidRPr="008B4CE2">
        <w:rPr>
          <w:sz w:val="24"/>
          <w:szCs w:val="24"/>
        </w:rPr>
        <w:t xml:space="preserve">соответствующего Расчетному коду Участника клиринга: </w:t>
      </w:r>
      <w:r w:rsidRPr="005A739B">
        <w:rPr>
          <w:sz w:val="24"/>
          <w:szCs w:val="24"/>
        </w:rPr>
        <w:t>_</w:t>
      </w:r>
      <w:r w:rsidRPr="008B4CE2">
        <w:rPr>
          <w:sz w:val="24"/>
          <w:szCs w:val="24"/>
        </w:rPr>
        <w:t>__________________________.</w:t>
      </w:r>
    </w:p>
    <w:p w14:paraId="169FEBA5" w14:textId="77777777" w:rsidR="00D95477" w:rsidRPr="00CC5B51" w:rsidRDefault="00D95477" w:rsidP="00D95477">
      <w:pPr>
        <w:rPr>
          <w:sz w:val="22"/>
          <w:szCs w:val="22"/>
        </w:rPr>
      </w:pPr>
      <w:r w:rsidRPr="00CC5B51"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Pr="00CC5B51">
        <w:rPr>
          <w:i/>
        </w:rPr>
        <w:t>(указать Расчетный код</w:t>
      </w:r>
      <w:r>
        <w:rPr>
          <w:i/>
        </w:rPr>
        <w:t>)</w:t>
      </w:r>
      <w:r w:rsidRPr="00CC5B51">
        <w:rPr>
          <w:i/>
        </w:rPr>
        <w:t xml:space="preserve"> </w:t>
      </w:r>
    </w:p>
    <w:p w14:paraId="101FE79F" w14:textId="77777777" w:rsidR="00D95477" w:rsidRPr="00EF7EC9" w:rsidRDefault="00D95477" w:rsidP="00D95477">
      <w:pPr>
        <w:pStyle w:val="a3"/>
      </w:pPr>
    </w:p>
    <w:p w14:paraId="33056799" w14:textId="77777777" w:rsidR="00D95477" w:rsidRPr="00046FDA" w:rsidRDefault="00D95477" w:rsidP="00D95477">
      <w:pPr>
        <w:tabs>
          <w:tab w:val="left" w:pos="284"/>
        </w:tabs>
        <w:spacing w:after="120" w:line="276" w:lineRule="auto"/>
        <w:rPr>
          <w:sz w:val="24"/>
          <w:szCs w:val="24"/>
        </w:rPr>
      </w:pPr>
      <w:r w:rsidRPr="00046FDA">
        <w:rPr>
          <w:sz w:val="24"/>
          <w:szCs w:val="24"/>
        </w:rPr>
        <w:t>□</w:t>
      </w:r>
      <w:r>
        <w:rPr>
          <w:sz w:val="24"/>
          <w:szCs w:val="24"/>
        </w:rPr>
        <w:tab/>
      </w:r>
      <w:r w:rsidRPr="00046FDA">
        <w:rPr>
          <w:sz w:val="24"/>
          <w:szCs w:val="24"/>
        </w:rPr>
        <w:t>возврат денежных средств во всех валютах / возврат всех драгоценных металлов;</w:t>
      </w:r>
    </w:p>
    <w:p w14:paraId="71643232" w14:textId="77777777" w:rsidR="00D95477" w:rsidRPr="00046FDA" w:rsidRDefault="00D95477" w:rsidP="00D95477">
      <w:p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046FDA">
        <w:rPr>
          <w:sz w:val="24"/>
          <w:szCs w:val="24"/>
        </w:rPr>
        <w:t>□</w:t>
      </w:r>
      <w:r>
        <w:rPr>
          <w:sz w:val="24"/>
          <w:szCs w:val="24"/>
        </w:rPr>
        <w:tab/>
      </w:r>
      <w:r w:rsidRPr="00046FDA">
        <w:rPr>
          <w:sz w:val="24"/>
          <w:szCs w:val="24"/>
        </w:rPr>
        <w:t>возврат денежных средств в указанных валютах / возврат указанных драгоценных металлов</w:t>
      </w:r>
      <w:r>
        <w:rPr>
          <w:sz w:val="24"/>
          <w:szCs w:val="24"/>
        </w:rPr>
        <w:t xml:space="preserve"> </w:t>
      </w:r>
      <w:r w:rsidRPr="00046FDA">
        <w:rPr>
          <w:sz w:val="24"/>
          <w:szCs w:val="24"/>
        </w:rPr>
        <w:t>___________________________________________________________________</w:t>
      </w:r>
    </w:p>
    <w:p w14:paraId="2BE68B4C" w14:textId="77777777" w:rsidR="00D95477" w:rsidRPr="008B4CE2" w:rsidRDefault="00D95477" w:rsidP="00D95477">
      <w:pPr>
        <w:spacing w:after="120"/>
        <w:rPr>
          <w:i/>
        </w:rPr>
      </w:pPr>
      <w:r w:rsidRPr="008B4CE2">
        <w:rPr>
          <w:i/>
        </w:rPr>
        <w:t xml:space="preserve">                                            </w:t>
      </w:r>
      <w:r>
        <w:rPr>
          <w:i/>
        </w:rPr>
        <w:tab/>
      </w:r>
      <w:r w:rsidRPr="008B4CE2">
        <w:rPr>
          <w:i/>
        </w:rPr>
        <w:t xml:space="preserve"> (указать необходимые валюты / драгоценные металлы)</w:t>
      </w:r>
    </w:p>
    <w:p w14:paraId="467AA213" w14:textId="77777777" w:rsidR="00D95477" w:rsidRDefault="00D95477" w:rsidP="00D95477">
      <w:pPr>
        <w:tabs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 следующем размере:</w:t>
      </w:r>
    </w:p>
    <w:p w14:paraId="69A886F8" w14:textId="77777777" w:rsidR="00D95477" w:rsidRDefault="00D95477" w:rsidP="00D95477">
      <w:pPr>
        <w:tabs>
          <w:tab w:val="left" w:pos="284"/>
        </w:tabs>
        <w:spacing w:after="120" w:line="276" w:lineRule="auto"/>
        <w:ind w:left="284" w:hanging="284"/>
        <w:rPr>
          <w:rFonts w:cs="Arial"/>
          <w:sz w:val="24"/>
          <w:szCs w:val="24"/>
        </w:rPr>
      </w:pPr>
      <w:r w:rsidRPr="00046FDA">
        <w:rPr>
          <w:sz w:val="24"/>
          <w:szCs w:val="24"/>
        </w:rPr>
        <w:t>□</w:t>
      </w:r>
      <w:r>
        <w:rPr>
          <w:sz w:val="24"/>
          <w:szCs w:val="24"/>
        </w:rPr>
        <w:tab/>
      </w:r>
      <w:r w:rsidRPr="00811A77">
        <w:rPr>
          <w:rFonts w:cs="Arial"/>
          <w:sz w:val="24"/>
          <w:szCs w:val="24"/>
        </w:rPr>
        <w:t xml:space="preserve">в размере </w:t>
      </w:r>
      <w:r>
        <w:rPr>
          <w:rFonts w:cs="Arial"/>
          <w:sz w:val="24"/>
          <w:szCs w:val="24"/>
        </w:rPr>
        <w:t xml:space="preserve">Итогового </w:t>
      </w:r>
      <w:r w:rsidRPr="00811A77">
        <w:rPr>
          <w:rFonts w:cs="Arial"/>
          <w:sz w:val="24"/>
          <w:szCs w:val="24"/>
        </w:rPr>
        <w:t xml:space="preserve">нетто-требования </w:t>
      </w:r>
      <w:r>
        <w:rPr>
          <w:rFonts w:cs="Arial"/>
          <w:sz w:val="24"/>
          <w:szCs w:val="24"/>
        </w:rPr>
        <w:t>без учета комиссионного вознаграждения</w:t>
      </w:r>
      <w:r w:rsidRPr="00811A77">
        <w:rPr>
          <w:rFonts w:cs="Arial"/>
          <w:sz w:val="24"/>
          <w:szCs w:val="24"/>
        </w:rPr>
        <w:t>;</w:t>
      </w:r>
    </w:p>
    <w:p w14:paraId="014ED0A8" w14:textId="77777777" w:rsidR="00D95477" w:rsidRPr="00046FDA" w:rsidRDefault="00D95477" w:rsidP="00D95477">
      <w:pPr>
        <w:tabs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046FDA">
        <w:rPr>
          <w:sz w:val="24"/>
          <w:szCs w:val="24"/>
        </w:rPr>
        <w:t>□</w:t>
      </w:r>
      <w:r>
        <w:rPr>
          <w:sz w:val="24"/>
          <w:szCs w:val="24"/>
        </w:rPr>
        <w:tab/>
      </w:r>
      <w:r w:rsidRPr="00046FDA">
        <w:rPr>
          <w:sz w:val="24"/>
          <w:szCs w:val="24"/>
        </w:rPr>
        <w:t>в размере Итогового нетто-требования;</w:t>
      </w:r>
    </w:p>
    <w:p w14:paraId="47A77A79" w14:textId="77777777" w:rsidR="00D95477" w:rsidRPr="00046FDA" w:rsidRDefault="00D95477" w:rsidP="00D95477">
      <w:pPr>
        <w:tabs>
          <w:tab w:val="left" w:pos="284"/>
        </w:tabs>
        <w:spacing w:after="120" w:line="276" w:lineRule="auto"/>
        <w:ind w:left="284" w:hanging="284"/>
        <w:rPr>
          <w:sz w:val="24"/>
          <w:szCs w:val="24"/>
        </w:rPr>
      </w:pPr>
      <w:r w:rsidRPr="00046FDA">
        <w:rPr>
          <w:sz w:val="24"/>
          <w:szCs w:val="24"/>
        </w:rPr>
        <w:t>□</w:t>
      </w:r>
      <w:r>
        <w:rPr>
          <w:sz w:val="24"/>
          <w:szCs w:val="24"/>
        </w:rPr>
        <w:tab/>
      </w:r>
      <w:r w:rsidRPr="00046FDA">
        <w:rPr>
          <w:sz w:val="24"/>
          <w:szCs w:val="24"/>
        </w:rPr>
        <w:t>в размере всей доступной суммы денежных средств / всего доступного количества драгоценного металла</w:t>
      </w:r>
    </w:p>
    <w:p w14:paraId="7F124BB2" w14:textId="77777777" w:rsidR="00D95477" w:rsidRDefault="00D95477" w:rsidP="00D95477">
      <w:pPr>
        <w:spacing w:after="120" w:line="276" w:lineRule="auto"/>
        <w:jc w:val="both"/>
        <w:rPr>
          <w:sz w:val="24"/>
          <w:szCs w:val="24"/>
        </w:rPr>
      </w:pPr>
      <w:r w:rsidRPr="00046FDA">
        <w:rPr>
          <w:sz w:val="24"/>
          <w:szCs w:val="24"/>
        </w:rPr>
        <w:t>путем перечисления на соответствующий(</w:t>
      </w:r>
      <w:proofErr w:type="spellStart"/>
      <w:r w:rsidRPr="00046FDA">
        <w:rPr>
          <w:sz w:val="24"/>
          <w:szCs w:val="24"/>
        </w:rPr>
        <w:t>ие</w:t>
      </w:r>
      <w:proofErr w:type="spellEnd"/>
      <w:r w:rsidRPr="00046FDA">
        <w:rPr>
          <w:sz w:val="24"/>
          <w:szCs w:val="24"/>
        </w:rPr>
        <w:t>) счет(а), зарегистрированный(е) нашей Организацией в качестве Счета(</w:t>
      </w:r>
      <w:proofErr w:type="spellStart"/>
      <w:r w:rsidRPr="00046FDA">
        <w:rPr>
          <w:sz w:val="24"/>
          <w:szCs w:val="24"/>
        </w:rPr>
        <w:t>ов</w:t>
      </w:r>
      <w:proofErr w:type="spellEnd"/>
      <w:r w:rsidRPr="00046FDA">
        <w:rPr>
          <w:sz w:val="24"/>
          <w:szCs w:val="24"/>
        </w:rPr>
        <w:t>) для возврата</w:t>
      </w:r>
      <w:r>
        <w:rPr>
          <w:sz w:val="24"/>
          <w:szCs w:val="24"/>
        </w:rPr>
        <w:t xml:space="preserve"> </w:t>
      </w:r>
      <w:r w:rsidRPr="00490F7A">
        <w:rPr>
          <w:sz w:val="24"/>
          <w:szCs w:val="24"/>
        </w:rPr>
        <w:t>обеспечения:</w:t>
      </w:r>
      <w:r w:rsidRPr="00046FDA">
        <w:rPr>
          <w:sz w:val="24"/>
          <w:szCs w:val="24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103"/>
      </w:tblGrid>
      <w:tr w:rsidR="00D95477" w:rsidRPr="00FB321A" w14:paraId="5933841F" w14:textId="77777777" w:rsidTr="00185463">
        <w:tc>
          <w:tcPr>
            <w:tcW w:w="10031" w:type="dxa"/>
            <w:gridSpan w:val="2"/>
          </w:tcPr>
          <w:p w14:paraId="7BEEEBDD" w14:textId="77777777" w:rsidR="00D95477" w:rsidRPr="008F2D71" w:rsidRDefault="00D95477" w:rsidP="00185463">
            <w:pPr>
              <w:jc w:val="center"/>
              <w:rPr>
                <w:sz w:val="24"/>
                <w:szCs w:val="24"/>
              </w:rPr>
            </w:pPr>
            <w:r w:rsidRPr="008F2D71">
              <w:rPr>
                <w:sz w:val="24"/>
                <w:szCs w:val="24"/>
              </w:rPr>
              <w:t>В российских рублях:</w:t>
            </w:r>
          </w:p>
          <w:p w14:paraId="17DB7566" w14:textId="77777777" w:rsidR="00D95477" w:rsidRPr="00C76FFC" w:rsidRDefault="00D95477" w:rsidP="00185463">
            <w:pPr>
              <w:jc w:val="center"/>
            </w:pPr>
            <w:r w:rsidRPr="009C2E28">
              <w:t>(</w:t>
            </w:r>
            <w:r>
              <w:t>при необходимости</w:t>
            </w:r>
            <w:r w:rsidRPr="009C2E28">
              <w:t xml:space="preserve"> добавляются аналогичные строки)</w:t>
            </w:r>
          </w:p>
        </w:tc>
      </w:tr>
      <w:tr w:rsidR="00D95477" w:rsidRPr="00FB321A" w14:paraId="27298B34" w14:textId="77777777" w:rsidTr="00185463">
        <w:tc>
          <w:tcPr>
            <w:tcW w:w="4928" w:type="dxa"/>
          </w:tcPr>
          <w:p w14:paraId="286090B3" w14:textId="77777777" w:rsidR="00D95477" w:rsidRPr="008F2D71" w:rsidRDefault="00D95477" w:rsidP="00185463">
            <w:pPr>
              <w:rPr>
                <w:sz w:val="24"/>
                <w:szCs w:val="24"/>
              </w:rPr>
            </w:pPr>
            <w:r w:rsidRPr="008F2D71">
              <w:rPr>
                <w:sz w:val="24"/>
                <w:szCs w:val="24"/>
              </w:rPr>
              <w:t>Реквизиты</w:t>
            </w:r>
          </w:p>
        </w:tc>
        <w:tc>
          <w:tcPr>
            <w:tcW w:w="5103" w:type="dxa"/>
          </w:tcPr>
          <w:p w14:paraId="1B9BEB09" w14:textId="77777777" w:rsidR="00D95477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основные / дополнительные *</w:t>
            </w:r>
          </w:p>
          <w:p w14:paraId="4794811A" w14:textId="77777777" w:rsidR="00D95477" w:rsidRPr="00EF7EC9" w:rsidRDefault="00D95477" w:rsidP="00185463">
            <w:pPr>
              <w:ind w:left="360"/>
              <w:jc w:val="center"/>
            </w:pPr>
            <w:r w:rsidRPr="00EF7EC9">
              <w:rPr>
                <w:i/>
              </w:rPr>
              <w:t>(</w:t>
            </w:r>
            <w:r>
              <w:rPr>
                <w:i/>
              </w:rPr>
              <w:t>выбрать нужное)</w:t>
            </w:r>
          </w:p>
        </w:tc>
      </w:tr>
      <w:tr w:rsidR="00D95477" w:rsidRPr="00EF7EC9" w14:paraId="6849E2DE" w14:textId="77777777" w:rsidTr="00185463">
        <w:tc>
          <w:tcPr>
            <w:tcW w:w="4928" w:type="dxa"/>
          </w:tcPr>
          <w:p w14:paraId="7FCE0BAD" w14:textId="77777777" w:rsidR="00D95477" w:rsidRPr="004379EE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>б</w:t>
            </w:r>
            <w:r w:rsidRPr="00EF7EC9">
              <w:rPr>
                <w:lang w:val="ru-RU"/>
              </w:rPr>
              <w:t>анка получателя</w:t>
            </w:r>
            <w:r w:rsidRPr="00EF7EC9">
              <w:rPr>
                <w:b/>
                <w:lang w:val="ru-RU"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5103" w:type="dxa"/>
          </w:tcPr>
          <w:p w14:paraId="1EA2D81F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109CC870" w14:textId="77777777" w:rsidTr="00185463">
        <w:tc>
          <w:tcPr>
            <w:tcW w:w="4928" w:type="dxa"/>
          </w:tcPr>
          <w:p w14:paraId="75915508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213027">
              <w:rPr>
                <w:lang w:val="ru-RU"/>
              </w:rPr>
              <w:t>ИК</w:t>
            </w:r>
          </w:p>
        </w:tc>
        <w:tc>
          <w:tcPr>
            <w:tcW w:w="5103" w:type="dxa"/>
          </w:tcPr>
          <w:p w14:paraId="637813CF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3FBCF049" w14:textId="77777777" w:rsidTr="00185463">
        <w:tc>
          <w:tcPr>
            <w:tcW w:w="4928" w:type="dxa"/>
          </w:tcPr>
          <w:p w14:paraId="69C23B2A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К/с</w:t>
            </w:r>
          </w:p>
        </w:tc>
        <w:tc>
          <w:tcPr>
            <w:tcW w:w="5103" w:type="dxa"/>
          </w:tcPr>
          <w:p w14:paraId="5B64A93A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69D4842A" w14:textId="77777777" w:rsidTr="00185463">
        <w:tc>
          <w:tcPr>
            <w:tcW w:w="4928" w:type="dxa"/>
          </w:tcPr>
          <w:p w14:paraId="4E5AEEAB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>Наименован</w:t>
            </w:r>
            <w:r>
              <w:rPr>
                <w:lang w:val="ru-RU"/>
              </w:rPr>
              <w:t>ие получателя</w:t>
            </w:r>
          </w:p>
        </w:tc>
        <w:tc>
          <w:tcPr>
            <w:tcW w:w="5103" w:type="dxa"/>
          </w:tcPr>
          <w:p w14:paraId="11830146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1FA886C6" w14:textId="77777777" w:rsidTr="00185463">
        <w:tc>
          <w:tcPr>
            <w:tcW w:w="4928" w:type="dxa"/>
          </w:tcPr>
          <w:p w14:paraId="18DF1FC5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>ИНН</w:t>
            </w:r>
          </w:p>
        </w:tc>
        <w:tc>
          <w:tcPr>
            <w:tcW w:w="5103" w:type="dxa"/>
          </w:tcPr>
          <w:p w14:paraId="42D27A3E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4DDFCFD2" w14:textId="77777777" w:rsidTr="00185463">
        <w:tc>
          <w:tcPr>
            <w:tcW w:w="4928" w:type="dxa"/>
          </w:tcPr>
          <w:p w14:paraId="1F472323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КПП</w:t>
            </w:r>
          </w:p>
        </w:tc>
        <w:tc>
          <w:tcPr>
            <w:tcW w:w="5103" w:type="dxa"/>
          </w:tcPr>
          <w:p w14:paraId="071BBAF4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08838928" w14:textId="77777777" w:rsidTr="00185463">
        <w:tc>
          <w:tcPr>
            <w:tcW w:w="4928" w:type="dxa"/>
          </w:tcPr>
          <w:p w14:paraId="1E349970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>Л/с</w:t>
            </w:r>
          </w:p>
        </w:tc>
        <w:tc>
          <w:tcPr>
            <w:tcW w:w="5103" w:type="dxa"/>
          </w:tcPr>
          <w:p w14:paraId="62EF119C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676E4433" w14:textId="77777777" w:rsidTr="00185463">
        <w:trPr>
          <w:trHeight w:val="596"/>
        </w:trPr>
        <w:tc>
          <w:tcPr>
            <w:tcW w:w="10031" w:type="dxa"/>
            <w:gridSpan w:val="2"/>
          </w:tcPr>
          <w:p w14:paraId="39318432" w14:textId="77777777" w:rsidR="00D95477" w:rsidRPr="008F2D71" w:rsidRDefault="00D95477" w:rsidP="00185463">
            <w:pPr>
              <w:jc w:val="center"/>
              <w:rPr>
                <w:sz w:val="24"/>
                <w:szCs w:val="24"/>
              </w:rPr>
            </w:pPr>
            <w:r w:rsidRPr="008F2D71">
              <w:rPr>
                <w:sz w:val="24"/>
                <w:szCs w:val="24"/>
              </w:rPr>
              <w:t xml:space="preserve">В иностранных валютах </w:t>
            </w:r>
          </w:p>
          <w:p w14:paraId="3BA942A3" w14:textId="77777777" w:rsidR="00D95477" w:rsidRPr="00EF7EC9" w:rsidRDefault="00D95477" w:rsidP="00185463">
            <w:pPr>
              <w:jc w:val="center"/>
            </w:pPr>
            <w:r w:rsidRPr="00824D08">
              <w:t>(реквизиты заполняются на английском языке</w:t>
            </w:r>
            <w:r>
              <w:t xml:space="preserve">, при регистрации Счетов для возврата </w:t>
            </w:r>
            <w:r w:rsidRPr="00490F7A">
              <w:t>обеспечения в</w:t>
            </w:r>
            <w:r>
              <w:t xml:space="preserve"> других</w:t>
            </w:r>
            <w:r w:rsidRPr="009C2E28">
              <w:t xml:space="preserve"> валют</w:t>
            </w:r>
            <w:r>
              <w:t>ах</w:t>
            </w:r>
            <w:r w:rsidRPr="009C2E28">
              <w:t xml:space="preserve"> добавляются аналогичные строки</w:t>
            </w:r>
            <w:r>
              <w:t>):</w:t>
            </w:r>
          </w:p>
        </w:tc>
      </w:tr>
      <w:tr w:rsidR="00D95477" w:rsidRPr="00EF7EC9" w14:paraId="7CA7629F" w14:textId="77777777" w:rsidTr="00185463">
        <w:tc>
          <w:tcPr>
            <w:tcW w:w="4928" w:type="dxa"/>
          </w:tcPr>
          <w:p w14:paraId="0C3B4254" w14:textId="77777777" w:rsidR="00D95477" w:rsidRPr="00D16723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Реквизиты </w:t>
            </w:r>
          </w:p>
        </w:tc>
        <w:tc>
          <w:tcPr>
            <w:tcW w:w="5103" w:type="dxa"/>
          </w:tcPr>
          <w:p w14:paraId="586C5646" w14:textId="77777777" w:rsidR="00D95477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основные / дополнительные *</w:t>
            </w:r>
          </w:p>
          <w:p w14:paraId="4F369964" w14:textId="77777777" w:rsidR="00D95477" w:rsidRPr="00EF7EC9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  <w:r w:rsidRPr="00EF7EC9">
              <w:rPr>
                <w:i/>
                <w:sz w:val="20"/>
                <w:szCs w:val="20"/>
                <w:lang w:val="ru-RU"/>
              </w:rPr>
              <w:t>(</w:t>
            </w:r>
            <w:r>
              <w:rPr>
                <w:i/>
                <w:sz w:val="20"/>
                <w:szCs w:val="20"/>
                <w:lang w:val="ru-RU"/>
              </w:rPr>
              <w:t>выбрать нужное)</w:t>
            </w:r>
          </w:p>
        </w:tc>
      </w:tr>
      <w:tr w:rsidR="00D95477" w:rsidRPr="00EF7EC9" w14:paraId="71A13452" w14:textId="77777777" w:rsidTr="00185463">
        <w:tc>
          <w:tcPr>
            <w:tcW w:w="4928" w:type="dxa"/>
          </w:tcPr>
          <w:p w14:paraId="3C7F7109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Код иностранной валюты</w:t>
            </w:r>
          </w:p>
        </w:tc>
        <w:tc>
          <w:tcPr>
            <w:tcW w:w="5103" w:type="dxa"/>
          </w:tcPr>
          <w:p w14:paraId="0020491B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0383A4E1" w14:textId="77777777" w:rsidTr="00185463">
        <w:tc>
          <w:tcPr>
            <w:tcW w:w="4928" w:type="dxa"/>
          </w:tcPr>
          <w:p w14:paraId="506131BD" w14:textId="77777777" w:rsidR="00D95477" w:rsidRPr="00F81ECD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>и адрес 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-посредника (56</w:t>
            </w:r>
            <w:r>
              <w:t>D</w:t>
            </w:r>
            <w:r w:rsidRPr="004E5FEF">
              <w:rPr>
                <w:lang w:val="ru-RU"/>
              </w:rPr>
              <w:t>)</w:t>
            </w:r>
          </w:p>
        </w:tc>
        <w:tc>
          <w:tcPr>
            <w:tcW w:w="5103" w:type="dxa"/>
          </w:tcPr>
          <w:p w14:paraId="3BBE02F1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08F980D8" w14:textId="77777777" w:rsidTr="00185463">
        <w:tc>
          <w:tcPr>
            <w:tcW w:w="4928" w:type="dxa"/>
          </w:tcPr>
          <w:p w14:paraId="6C591098" w14:textId="77777777" w:rsidR="00D95477" w:rsidRPr="00F81ECD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Свифт-</w:t>
            </w:r>
            <w:r w:rsidRPr="00EF7EC9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-посредника (56</w:t>
            </w:r>
            <w:r>
              <w:t>A</w:t>
            </w:r>
            <w:r w:rsidRPr="00977596">
              <w:rPr>
                <w:lang w:val="ru-RU"/>
              </w:rPr>
              <w:t>)</w:t>
            </w:r>
          </w:p>
        </w:tc>
        <w:tc>
          <w:tcPr>
            <w:tcW w:w="5103" w:type="dxa"/>
          </w:tcPr>
          <w:p w14:paraId="2FDE94A6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13837731" w14:textId="77777777" w:rsidTr="00185463">
        <w:tc>
          <w:tcPr>
            <w:tcW w:w="4928" w:type="dxa"/>
          </w:tcPr>
          <w:p w14:paraId="66D09E75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 xml:space="preserve">Номер счета </w:t>
            </w:r>
            <w:r>
              <w:rPr>
                <w:lang w:val="ru-RU"/>
              </w:rPr>
              <w:t>банка-</w:t>
            </w:r>
            <w:r w:rsidRPr="00EF7EC9">
              <w:rPr>
                <w:lang w:val="ru-RU"/>
              </w:rPr>
              <w:t>корреспондента в</w:t>
            </w:r>
          </w:p>
          <w:p w14:paraId="6C5BCCFC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банке-</w:t>
            </w:r>
            <w:r w:rsidRPr="00EF7EC9">
              <w:rPr>
                <w:lang w:val="ru-RU"/>
              </w:rPr>
              <w:t xml:space="preserve">посреднике </w:t>
            </w:r>
          </w:p>
        </w:tc>
        <w:tc>
          <w:tcPr>
            <w:tcW w:w="5103" w:type="dxa"/>
          </w:tcPr>
          <w:p w14:paraId="18D3E1A0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220942AD" w14:textId="77777777" w:rsidTr="00185463">
        <w:tc>
          <w:tcPr>
            <w:tcW w:w="4928" w:type="dxa"/>
          </w:tcPr>
          <w:p w14:paraId="358051E4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>и адрес 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корреспондента</w:t>
            </w:r>
            <w:r>
              <w:rPr>
                <w:lang w:val="ru-RU"/>
              </w:rPr>
              <w:t xml:space="preserve"> (57</w:t>
            </w:r>
            <w:r>
              <w:t>D</w:t>
            </w:r>
            <w:r w:rsidRPr="005B4AAB">
              <w:rPr>
                <w:lang w:val="ru-RU"/>
              </w:rPr>
              <w:t>)</w:t>
            </w:r>
          </w:p>
        </w:tc>
        <w:tc>
          <w:tcPr>
            <w:tcW w:w="5103" w:type="dxa"/>
          </w:tcPr>
          <w:p w14:paraId="16D26F6C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39E5AB3C" w14:textId="77777777" w:rsidTr="00185463">
        <w:tc>
          <w:tcPr>
            <w:tcW w:w="4928" w:type="dxa"/>
          </w:tcPr>
          <w:p w14:paraId="584FA26A" w14:textId="77777777" w:rsidR="00D95477" w:rsidRPr="00977596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Свифт</w:t>
            </w:r>
            <w:r w:rsidRPr="00977596"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код</w:t>
            </w:r>
            <w:r w:rsidRPr="009775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корреспондента</w:t>
            </w:r>
            <w:r>
              <w:rPr>
                <w:lang w:val="ru-RU"/>
              </w:rPr>
              <w:t xml:space="preserve"> (57</w:t>
            </w:r>
            <w:r>
              <w:t>A</w:t>
            </w:r>
            <w:r w:rsidRPr="005B4AAB">
              <w:rPr>
                <w:lang w:val="ru-RU"/>
              </w:rPr>
              <w:t>)</w:t>
            </w:r>
          </w:p>
        </w:tc>
        <w:tc>
          <w:tcPr>
            <w:tcW w:w="5103" w:type="dxa"/>
          </w:tcPr>
          <w:p w14:paraId="0216A5DC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1A637A0A" w14:textId="77777777" w:rsidTr="00185463">
        <w:tc>
          <w:tcPr>
            <w:tcW w:w="4928" w:type="dxa"/>
          </w:tcPr>
          <w:p w14:paraId="3AE6ED1F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 w:rsidRPr="00977596">
              <w:rPr>
                <w:lang w:val="ru-RU"/>
              </w:rPr>
              <w:t>Номер счета бенефициара в банке- корреспонденте</w:t>
            </w:r>
          </w:p>
        </w:tc>
        <w:tc>
          <w:tcPr>
            <w:tcW w:w="5103" w:type="dxa"/>
          </w:tcPr>
          <w:p w14:paraId="4823A450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103F1326" w14:textId="77777777" w:rsidTr="00185463">
        <w:tc>
          <w:tcPr>
            <w:tcW w:w="4928" w:type="dxa"/>
          </w:tcPr>
          <w:p w14:paraId="754D9777" w14:textId="77777777" w:rsidR="00D95477" w:rsidRPr="00977596" w:rsidRDefault="00D95477" w:rsidP="00185463">
            <w:pPr>
              <w:pStyle w:val="aa"/>
              <w:spacing w:line="240" w:lineRule="auto"/>
              <w:rPr>
                <w:szCs w:val="24"/>
                <w:lang w:val="ru-RU"/>
              </w:rPr>
            </w:pPr>
            <w:r w:rsidRPr="00977596">
              <w:rPr>
                <w:szCs w:val="24"/>
                <w:lang w:val="ru-RU"/>
              </w:rPr>
              <w:t xml:space="preserve">Наименование </w:t>
            </w:r>
            <w:r>
              <w:rPr>
                <w:szCs w:val="24"/>
                <w:lang w:val="ru-RU"/>
              </w:rPr>
              <w:t xml:space="preserve">и адрес </w:t>
            </w:r>
            <w:r w:rsidRPr="00977596">
              <w:rPr>
                <w:szCs w:val="24"/>
                <w:lang w:val="ru-RU"/>
              </w:rPr>
              <w:t>бенефициара</w:t>
            </w:r>
            <w:r w:rsidRPr="004E5FEF">
              <w:rPr>
                <w:szCs w:val="24"/>
                <w:lang w:val="ru-RU"/>
              </w:rPr>
              <w:t xml:space="preserve"> </w:t>
            </w:r>
            <w:r w:rsidRPr="00977596">
              <w:rPr>
                <w:szCs w:val="24"/>
                <w:lang w:val="ru-RU"/>
              </w:rPr>
              <w:t>(5</w:t>
            </w:r>
            <w:r w:rsidRPr="004E5FEF">
              <w:rPr>
                <w:szCs w:val="24"/>
                <w:lang w:val="ru-RU"/>
              </w:rPr>
              <w:t>8</w:t>
            </w:r>
            <w:r w:rsidRPr="00977596">
              <w:rPr>
                <w:szCs w:val="24"/>
              </w:rPr>
              <w:t>D</w:t>
            </w:r>
            <w:r w:rsidRPr="004E5FEF">
              <w:rPr>
                <w:szCs w:val="24"/>
                <w:lang w:val="ru-RU"/>
              </w:rPr>
              <w:t>)</w:t>
            </w:r>
          </w:p>
        </w:tc>
        <w:tc>
          <w:tcPr>
            <w:tcW w:w="5103" w:type="dxa"/>
          </w:tcPr>
          <w:p w14:paraId="3CB89529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EF7EC9" w14:paraId="46131835" w14:textId="77777777" w:rsidTr="00185463">
        <w:tc>
          <w:tcPr>
            <w:tcW w:w="4928" w:type="dxa"/>
          </w:tcPr>
          <w:p w14:paraId="5ECE56B2" w14:textId="77777777" w:rsidR="00D95477" w:rsidRPr="00977596" w:rsidRDefault="00D95477" w:rsidP="00185463">
            <w:pPr>
              <w:pStyle w:val="aa"/>
              <w:spacing w:line="240" w:lineRule="auto"/>
              <w:rPr>
                <w:szCs w:val="24"/>
                <w:lang w:val="ru-RU"/>
              </w:rPr>
            </w:pPr>
            <w:r w:rsidRPr="00977596">
              <w:rPr>
                <w:szCs w:val="24"/>
                <w:lang w:val="ru-RU"/>
              </w:rPr>
              <w:t>Свифт – код бенефициара</w:t>
            </w:r>
            <w:r w:rsidRPr="00977596">
              <w:rPr>
                <w:szCs w:val="24"/>
              </w:rPr>
              <w:t xml:space="preserve"> </w:t>
            </w:r>
            <w:r w:rsidRPr="00977596">
              <w:rPr>
                <w:szCs w:val="24"/>
                <w:lang w:val="ru-RU"/>
              </w:rPr>
              <w:t>(5</w:t>
            </w:r>
            <w:r w:rsidRPr="00977596">
              <w:rPr>
                <w:szCs w:val="24"/>
              </w:rPr>
              <w:t>8A)</w:t>
            </w:r>
          </w:p>
        </w:tc>
        <w:tc>
          <w:tcPr>
            <w:tcW w:w="5103" w:type="dxa"/>
          </w:tcPr>
          <w:p w14:paraId="2CE0C5DA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  <w:tr w:rsidR="00D95477" w:rsidRPr="00545489" w14:paraId="12D3C7A9" w14:textId="77777777" w:rsidTr="00185463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65948530" w14:textId="77777777" w:rsidR="00D95477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 драгоценном металле</w:t>
            </w:r>
          </w:p>
          <w:p w14:paraId="0DC67DC6" w14:textId="77777777" w:rsidR="00D95477" w:rsidRPr="00545489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  <w:r w:rsidRPr="00824D08">
              <w:rPr>
                <w:sz w:val="20"/>
                <w:szCs w:val="20"/>
                <w:lang w:val="ru-RU"/>
              </w:rPr>
              <w:t>(реквизиты заполняются на английском языке</w:t>
            </w:r>
            <w:r>
              <w:rPr>
                <w:sz w:val="20"/>
                <w:szCs w:val="20"/>
                <w:lang w:val="ru-RU"/>
              </w:rPr>
              <w:t>,</w:t>
            </w:r>
            <w:r w:rsidRPr="00C76FFC">
              <w:rPr>
                <w:sz w:val="20"/>
                <w:szCs w:val="20"/>
                <w:lang w:val="ru-RU"/>
              </w:rPr>
              <w:t xml:space="preserve"> при необходимости добавляются аналогичные строки</w:t>
            </w:r>
            <w:r w:rsidRPr="00545489">
              <w:rPr>
                <w:lang w:val="ru-RU"/>
              </w:rPr>
              <w:t>):</w:t>
            </w:r>
          </w:p>
        </w:tc>
      </w:tr>
      <w:tr w:rsidR="00D95477" w14:paraId="739459E9" w14:textId="77777777" w:rsidTr="00185463">
        <w:tc>
          <w:tcPr>
            <w:tcW w:w="4928" w:type="dxa"/>
            <w:tcBorders>
              <w:bottom w:val="single" w:sz="4" w:space="0" w:color="auto"/>
            </w:tcBorders>
          </w:tcPr>
          <w:p w14:paraId="619F50BF" w14:textId="77777777" w:rsidR="00D95477" w:rsidRPr="00EF7EC9" w:rsidRDefault="00D95477" w:rsidP="00185463">
            <w:pPr>
              <w:pStyle w:val="aa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Реквизиты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7E98BA0" w14:textId="77777777" w:rsidR="00D95477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основные / дополнительные *</w:t>
            </w:r>
          </w:p>
          <w:p w14:paraId="159E439B" w14:textId="77777777" w:rsidR="00D95477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  <w:r w:rsidRPr="00EF7EC9">
              <w:rPr>
                <w:i/>
                <w:sz w:val="20"/>
                <w:szCs w:val="20"/>
                <w:lang w:val="ru-RU"/>
              </w:rPr>
              <w:t>(</w:t>
            </w:r>
            <w:r>
              <w:rPr>
                <w:i/>
                <w:sz w:val="20"/>
                <w:szCs w:val="20"/>
                <w:lang w:val="ru-RU"/>
              </w:rPr>
              <w:t>выбрать нужное)</w:t>
            </w:r>
          </w:p>
        </w:tc>
      </w:tr>
      <w:tr w:rsidR="00D95477" w14:paraId="2D8AF4B5" w14:textId="77777777" w:rsidTr="00185463">
        <w:tc>
          <w:tcPr>
            <w:tcW w:w="4928" w:type="dxa"/>
            <w:tcBorders>
              <w:bottom w:val="single" w:sz="4" w:space="0" w:color="auto"/>
            </w:tcBorders>
          </w:tcPr>
          <w:p w14:paraId="1D4A4039" w14:textId="77777777" w:rsidR="00D95477" w:rsidRPr="00EF7EC9" w:rsidRDefault="00D95477" w:rsidP="00185463">
            <w:pPr>
              <w:pStyle w:val="aa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Код драгоценного металла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48E98DB" w14:textId="77777777" w:rsidR="00D95477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</w:p>
        </w:tc>
      </w:tr>
      <w:tr w:rsidR="00D95477" w14:paraId="6A79BB6E" w14:textId="77777777" w:rsidTr="00185463">
        <w:tc>
          <w:tcPr>
            <w:tcW w:w="4928" w:type="dxa"/>
            <w:tcBorders>
              <w:bottom w:val="single" w:sz="4" w:space="0" w:color="auto"/>
            </w:tcBorders>
          </w:tcPr>
          <w:p w14:paraId="46DA93DA" w14:textId="77777777" w:rsidR="00D95477" w:rsidRDefault="00D95477" w:rsidP="00185463">
            <w:pPr>
              <w:pStyle w:val="aa"/>
              <w:spacing w:line="240" w:lineRule="auto"/>
              <w:jc w:val="left"/>
              <w:rPr>
                <w:lang w:val="ru-RU"/>
              </w:rPr>
            </w:pPr>
            <w:r w:rsidRPr="00EF7EC9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>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корреспондента</w:t>
            </w:r>
            <w:r>
              <w:rPr>
                <w:lang w:val="ru-RU"/>
              </w:rPr>
              <w:t xml:space="preserve"> (87</w:t>
            </w:r>
            <w:proofErr w:type="gramStart"/>
            <w:r>
              <w:t>D</w:t>
            </w:r>
            <w:r w:rsidRPr="005B4AAB">
              <w:rPr>
                <w:lang w:val="ru-RU"/>
              </w:rPr>
              <w:t>)</w:t>
            </w:r>
            <w:r>
              <w:rPr>
                <w:lang w:val="ru-RU"/>
              </w:rPr>
              <w:t>*</w:t>
            </w:r>
            <w:proofErr w:type="gramEnd"/>
            <w:r>
              <w:rPr>
                <w:lang w:val="ru-RU"/>
              </w:rPr>
              <w:t>**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A66F2B4" w14:textId="77777777" w:rsidR="00D95477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</w:p>
        </w:tc>
      </w:tr>
      <w:tr w:rsidR="00D95477" w14:paraId="72DD80E2" w14:textId="77777777" w:rsidTr="00185463">
        <w:tc>
          <w:tcPr>
            <w:tcW w:w="4928" w:type="dxa"/>
            <w:tcBorders>
              <w:bottom w:val="single" w:sz="4" w:space="0" w:color="auto"/>
            </w:tcBorders>
          </w:tcPr>
          <w:p w14:paraId="5B185535" w14:textId="77777777" w:rsidR="00D95477" w:rsidRDefault="00D95477" w:rsidP="00185463">
            <w:pPr>
              <w:pStyle w:val="aa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Свифт</w:t>
            </w:r>
            <w:r w:rsidRPr="00977596"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код</w:t>
            </w:r>
            <w:r w:rsidRPr="009775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корреспондента</w:t>
            </w:r>
            <w:r>
              <w:rPr>
                <w:lang w:val="ru-RU"/>
              </w:rPr>
              <w:t xml:space="preserve"> (87</w:t>
            </w:r>
            <w:proofErr w:type="gramStart"/>
            <w:r>
              <w:rPr>
                <w:lang w:val="ru-RU"/>
              </w:rPr>
              <w:t>А</w:t>
            </w:r>
            <w:r w:rsidRPr="005B4AAB">
              <w:rPr>
                <w:lang w:val="ru-RU"/>
              </w:rPr>
              <w:t>)</w:t>
            </w:r>
            <w:r>
              <w:rPr>
                <w:lang w:val="ru-RU"/>
              </w:rPr>
              <w:t>*</w:t>
            </w:r>
            <w:proofErr w:type="gramEnd"/>
            <w:r>
              <w:rPr>
                <w:lang w:val="ru-RU"/>
              </w:rPr>
              <w:t>**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F89C1D2" w14:textId="77777777" w:rsidR="00D95477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</w:p>
        </w:tc>
      </w:tr>
      <w:tr w:rsidR="00D95477" w14:paraId="452E4F2C" w14:textId="77777777" w:rsidTr="00185463">
        <w:tc>
          <w:tcPr>
            <w:tcW w:w="4928" w:type="dxa"/>
            <w:tcBorders>
              <w:bottom w:val="single" w:sz="4" w:space="0" w:color="auto"/>
            </w:tcBorders>
          </w:tcPr>
          <w:p w14:paraId="36A65803" w14:textId="77777777" w:rsidR="00D95477" w:rsidRDefault="00D95477" w:rsidP="00185463">
            <w:pPr>
              <w:pStyle w:val="aa"/>
              <w:spacing w:line="240" w:lineRule="auto"/>
              <w:jc w:val="left"/>
              <w:rPr>
                <w:lang w:val="ru-RU"/>
              </w:rPr>
            </w:pPr>
            <w:r w:rsidRPr="00977596">
              <w:rPr>
                <w:lang w:val="ru-RU"/>
              </w:rPr>
              <w:t>Номер счета бенефициара в банке- корреспонденте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68B32F3" w14:textId="77777777" w:rsidR="00D95477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</w:p>
        </w:tc>
      </w:tr>
      <w:tr w:rsidR="00D95477" w14:paraId="4EB96E71" w14:textId="77777777" w:rsidTr="00185463">
        <w:tc>
          <w:tcPr>
            <w:tcW w:w="4928" w:type="dxa"/>
            <w:tcBorders>
              <w:bottom w:val="single" w:sz="4" w:space="0" w:color="auto"/>
            </w:tcBorders>
          </w:tcPr>
          <w:p w14:paraId="1CA01BFC" w14:textId="77777777" w:rsidR="00D95477" w:rsidRDefault="00D95477" w:rsidP="00185463">
            <w:pPr>
              <w:pStyle w:val="aa"/>
              <w:spacing w:line="240" w:lineRule="auto"/>
              <w:jc w:val="left"/>
              <w:rPr>
                <w:lang w:val="ru-RU"/>
              </w:rPr>
            </w:pPr>
            <w:r w:rsidRPr="00977596">
              <w:rPr>
                <w:szCs w:val="24"/>
                <w:lang w:val="ru-RU"/>
              </w:rPr>
              <w:t>Наименование бенефициара</w:t>
            </w:r>
            <w:r w:rsidRPr="00977596">
              <w:rPr>
                <w:szCs w:val="24"/>
              </w:rPr>
              <w:t xml:space="preserve"> </w:t>
            </w:r>
            <w:r w:rsidRPr="00977596">
              <w:rPr>
                <w:szCs w:val="24"/>
                <w:lang w:val="ru-RU"/>
              </w:rPr>
              <w:t>(</w:t>
            </w:r>
            <w:r w:rsidRPr="002947AA">
              <w:rPr>
                <w:lang w:val="ru-RU"/>
              </w:rPr>
              <w:t>8</w:t>
            </w:r>
            <w:r>
              <w:rPr>
                <w:lang w:val="ru-RU"/>
              </w:rPr>
              <w:t>8</w:t>
            </w:r>
            <w:r w:rsidRPr="002947AA">
              <w:rPr>
                <w:lang w:val="ru-RU"/>
              </w:rPr>
              <w:t>D</w:t>
            </w:r>
            <w:r w:rsidRPr="00977596">
              <w:rPr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55E5396" w14:textId="77777777" w:rsidR="00D95477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</w:p>
        </w:tc>
      </w:tr>
      <w:tr w:rsidR="00D95477" w14:paraId="33F02963" w14:textId="77777777" w:rsidTr="00185463">
        <w:tc>
          <w:tcPr>
            <w:tcW w:w="4928" w:type="dxa"/>
            <w:tcBorders>
              <w:bottom w:val="single" w:sz="4" w:space="0" w:color="auto"/>
            </w:tcBorders>
          </w:tcPr>
          <w:p w14:paraId="3ACED3CC" w14:textId="77777777" w:rsidR="00D95477" w:rsidRDefault="00D95477" w:rsidP="00185463">
            <w:pPr>
              <w:pStyle w:val="aa"/>
              <w:spacing w:line="240" w:lineRule="auto"/>
              <w:jc w:val="left"/>
              <w:rPr>
                <w:lang w:val="ru-RU"/>
              </w:rPr>
            </w:pPr>
            <w:r w:rsidRPr="00977596">
              <w:rPr>
                <w:szCs w:val="24"/>
                <w:lang w:val="ru-RU"/>
              </w:rPr>
              <w:t>Свифт – код бенефициара</w:t>
            </w:r>
            <w:r w:rsidRPr="00977596">
              <w:rPr>
                <w:szCs w:val="24"/>
              </w:rPr>
              <w:t xml:space="preserve"> </w:t>
            </w:r>
            <w:r w:rsidRPr="00977596">
              <w:rPr>
                <w:szCs w:val="24"/>
                <w:lang w:val="ru-RU"/>
              </w:rPr>
              <w:t>(</w:t>
            </w:r>
            <w:r w:rsidRPr="00CF6AD1">
              <w:rPr>
                <w:lang w:val="ru-RU"/>
              </w:rPr>
              <w:t>8</w:t>
            </w:r>
            <w:r>
              <w:rPr>
                <w:lang w:val="ru-RU"/>
              </w:rPr>
              <w:t>8</w:t>
            </w:r>
            <w:r w:rsidRPr="00CF6AD1">
              <w:rPr>
                <w:lang w:val="ru-RU"/>
              </w:rPr>
              <w:t>А</w:t>
            </w:r>
            <w:r w:rsidRPr="00977596">
              <w:rPr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B9FFE6B" w14:textId="77777777" w:rsidR="00D95477" w:rsidRDefault="00D95477" w:rsidP="00185463">
            <w:pPr>
              <w:pStyle w:val="aa"/>
              <w:spacing w:line="240" w:lineRule="auto"/>
              <w:jc w:val="center"/>
              <w:rPr>
                <w:lang w:val="ru-RU"/>
              </w:rPr>
            </w:pPr>
          </w:p>
        </w:tc>
      </w:tr>
      <w:tr w:rsidR="00D95477" w:rsidRPr="00EF7EC9" w14:paraId="2D5D08FB" w14:textId="77777777" w:rsidTr="00185463">
        <w:tc>
          <w:tcPr>
            <w:tcW w:w="4928" w:type="dxa"/>
            <w:tcBorders>
              <w:bottom w:val="single" w:sz="4" w:space="0" w:color="auto"/>
            </w:tcBorders>
          </w:tcPr>
          <w:p w14:paraId="1F707EA1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>Свифт</w:t>
            </w:r>
            <w:r w:rsidRPr="00977596"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код для получения отчетов **</w:t>
            </w:r>
            <w:r>
              <w:rPr>
                <w:lang w:val="ru-RU"/>
              </w:rPr>
              <w:t>**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9B69ACA" w14:textId="77777777" w:rsidR="00D95477" w:rsidRPr="00EF7EC9" w:rsidRDefault="00D95477" w:rsidP="00185463">
            <w:pPr>
              <w:pStyle w:val="aa"/>
              <w:spacing w:line="240" w:lineRule="auto"/>
              <w:rPr>
                <w:lang w:val="ru-RU"/>
              </w:rPr>
            </w:pPr>
          </w:p>
        </w:tc>
      </w:tr>
    </w:tbl>
    <w:p w14:paraId="652E579A" w14:textId="77777777" w:rsidR="00D95477" w:rsidRPr="00046FDA" w:rsidRDefault="00D95477" w:rsidP="00D95477">
      <w:pPr>
        <w:spacing w:before="120" w:after="120" w:line="276" w:lineRule="auto"/>
        <w:jc w:val="both"/>
        <w:rPr>
          <w:sz w:val="24"/>
          <w:szCs w:val="24"/>
        </w:rPr>
      </w:pPr>
      <w:r w:rsidRPr="00046FDA">
        <w:rPr>
          <w:sz w:val="24"/>
          <w:szCs w:val="24"/>
        </w:rPr>
        <w:t>Настоящее поручение действительно до его письменной отмены.</w:t>
      </w:r>
    </w:p>
    <w:p w14:paraId="3DE3A7A8" w14:textId="77777777" w:rsidR="00D95477" w:rsidRPr="00046FDA" w:rsidRDefault="00D95477" w:rsidP="00D95477">
      <w:pPr>
        <w:spacing w:after="120" w:line="276" w:lineRule="auto"/>
        <w:rPr>
          <w:sz w:val="24"/>
          <w:szCs w:val="24"/>
        </w:rPr>
      </w:pPr>
    </w:p>
    <w:p w14:paraId="61A3A368" w14:textId="77777777" w:rsidR="00D95477" w:rsidRPr="00EF7EC9" w:rsidRDefault="00D95477" w:rsidP="00D95477">
      <w:pPr>
        <w:pStyle w:val="a9"/>
        <w:spacing w:line="240" w:lineRule="auto"/>
        <w:ind w:left="0" w:firstLine="0"/>
        <w:rPr>
          <w:rFonts w:ascii="Times New Roman" w:hAnsi="Times New Roman"/>
          <w:noProof w:val="0"/>
        </w:rPr>
      </w:pPr>
      <w:r w:rsidRPr="00EF7EC9">
        <w:rPr>
          <w:rFonts w:ascii="Times New Roman" w:hAnsi="Times New Roman"/>
          <w:i/>
          <w:noProof w:val="0"/>
        </w:rPr>
        <w:t xml:space="preserve">(Должность руководителя) </w:t>
      </w:r>
      <w:r>
        <w:rPr>
          <w:rFonts w:ascii="Times New Roman" w:hAnsi="Times New Roman"/>
          <w:noProof w:val="0"/>
        </w:rPr>
        <w:tab/>
      </w:r>
      <w:r w:rsidRPr="00EF7EC9">
        <w:rPr>
          <w:rFonts w:ascii="Times New Roman" w:hAnsi="Times New Roman"/>
          <w:noProof w:val="0"/>
        </w:rPr>
        <w:t xml:space="preserve">__________________/ </w:t>
      </w:r>
      <w:r w:rsidRPr="00EF7EC9">
        <w:rPr>
          <w:rFonts w:ascii="Times New Roman" w:hAnsi="Times New Roman"/>
          <w:i/>
          <w:noProof w:val="0"/>
        </w:rPr>
        <w:t>Ф.И.О. /</w:t>
      </w:r>
    </w:p>
    <w:p w14:paraId="5DC0C2A4" w14:textId="77777777" w:rsidR="00D95477" w:rsidRPr="00EF7EC9" w:rsidRDefault="00D95477" w:rsidP="00D95477">
      <w:pPr>
        <w:pStyle w:val="a9"/>
        <w:spacing w:line="240" w:lineRule="auto"/>
        <w:ind w:left="0" w:firstLine="0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 xml:space="preserve">                                                                                                  </w:t>
      </w:r>
      <w:proofErr w:type="spellStart"/>
      <w:r w:rsidRPr="00EF7EC9">
        <w:rPr>
          <w:rFonts w:ascii="Times New Roman" w:hAnsi="Times New Roman"/>
          <w:noProof w:val="0"/>
        </w:rPr>
        <w:t>м.п</w:t>
      </w:r>
      <w:proofErr w:type="spellEnd"/>
      <w:r w:rsidRPr="00EF7EC9">
        <w:rPr>
          <w:rFonts w:ascii="Times New Roman" w:hAnsi="Times New Roman"/>
          <w:noProof w:val="0"/>
        </w:rPr>
        <w:t>.</w:t>
      </w:r>
    </w:p>
    <w:p w14:paraId="46F80311" w14:textId="77777777" w:rsidR="00D95477" w:rsidRPr="00EF7EC9" w:rsidRDefault="00D95477" w:rsidP="00D95477">
      <w:r w:rsidRPr="00EF7EC9">
        <w:t>«____» ___________ 20___год.</w:t>
      </w:r>
    </w:p>
    <w:p w14:paraId="339A75D3" w14:textId="77777777" w:rsidR="00D95477" w:rsidRPr="00EF7EC9" w:rsidRDefault="00D95477" w:rsidP="00D95477">
      <w:pPr>
        <w:pStyle w:val="a3"/>
      </w:pPr>
    </w:p>
    <w:p w14:paraId="47A6E08A" w14:textId="77777777" w:rsidR="00D95477" w:rsidRPr="008B4CE2" w:rsidRDefault="00D95477" w:rsidP="00D95477">
      <w:pPr>
        <w:pStyle w:val="a3"/>
        <w:ind w:firstLine="0"/>
        <w:rPr>
          <w:b w:val="0"/>
          <w:szCs w:val="24"/>
        </w:rPr>
      </w:pPr>
      <w:r w:rsidRPr="008B4CE2">
        <w:rPr>
          <w:b w:val="0"/>
          <w:szCs w:val="24"/>
        </w:rPr>
        <w:t>Исполнитель Ф.И.О., телефон _________________</w:t>
      </w:r>
    </w:p>
    <w:p w14:paraId="6800F382" w14:textId="77777777" w:rsidR="00D95477" w:rsidRPr="00EF7EC9" w:rsidRDefault="00D95477" w:rsidP="00D95477">
      <w:pPr>
        <w:pStyle w:val="a3"/>
        <w:rPr>
          <w:sz w:val="20"/>
        </w:rPr>
      </w:pPr>
    </w:p>
    <w:p w14:paraId="078AB937" w14:textId="77777777" w:rsidR="00D95477" w:rsidRDefault="00D95477" w:rsidP="00D95477">
      <w:pPr>
        <w:pStyle w:val="Text"/>
        <w:rPr>
          <w:iCs w:val="0"/>
          <w:sz w:val="20"/>
        </w:rPr>
      </w:pPr>
      <w:r w:rsidRPr="00EF7EC9">
        <w:rPr>
          <w:iCs w:val="0"/>
          <w:sz w:val="20"/>
        </w:rPr>
        <w:t xml:space="preserve">* </w:t>
      </w:r>
      <w:r>
        <w:rPr>
          <w:iCs w:val="0"/>
          <w:sz w:val="20"/>
        </w:rPr>
        <w:t xml:space="preserve">Основными реквизитами являются реквизиты </w:t>
      </w:r>
      <w:r w:rsidRPr="005C356C">
        <w:rPr>
          <w:iCs w:val="0"/>
          <w:sz w:val="20"/>
        </w:rPr>
        <w:t xml:space="preserve">для возврата денежных средств </w:t>
      </w:r>
      <w:r>
        <w:rPr>
          <w:iCs w:val="0"/>
          <w:sz w:val="20"/>
        </w:rPr>
        <w:t>/ драгоценных металлов на основании Постоянного поручения на возврат.</w:t>
      </w:r>
      <w:r w:rsidRPr="005C356C">
        <w:rPr>
          <w:iCs w:val="0"/>
          <w:sz w:val="20"/>
        </w:rPr>
        <w:t xml:space="preserve"> </w:t>
      </w:r>
      <w:r>
        <w:rPr>
          <w:iCs w:val="0"/>
          <w:sz w:val="20"/>
        </w:rPr>
        <w:t xml:space="preserve">Дополнительными реквизитами являются реквизиты для возврата денежных средств / драгоценных металлов на основании Запросов на возврат </w:t>
      </w:r>
      <w:r w:rsidRPr="00047CD9">
        <w:rPr>
          <w:iCs w:val="0"/>
          <w:sz w:val="20"/>
        </w:rPr>
        <w:t>Участник</w:t>
      </w:r>
      <w:r>
        <w:rPr>
          <w:iCs w:val="0"/>
          <w:sz w:val="20"/>
        </w:rPr>
        <w:t>а</w:t>
      </w:r>
      <w:r w:rsidRPr="00047CD9">
        <w:rPr>
          <w:iCs w:val="0"/>
          <w:sz w:val="20"/>
        </w:rPr>
        <w:t xml:space="preserve"> клиринга</w:t>
      </w:r>
      <w:r>
        <w:rPr>
          <w:iCs w:val="0"/>
          <w:sz w:val="20"/>
        </w:rPr>
        <w:t>.</w:t>
      </w:r>
      <w:r w:rsidRPr="00047CD9">
        <w:rPr>
          <w:iCs w:val="0"/>
          <w:sz w:val="20"/>
        </w:rPr>
        <w:t xml:space="preserve"> </w:t>
      </w:r>
      <w:r>
        <w:rPr>
          <w:iCs w:val="0"/>
          <w:sz w:val="20"/>
        </w:rPr>
        <w:t xml:space="preserve">Для одного Расчетного кода можно зарегистрировать одни основные и несколько дополнительных реквизитов. Признак основных или дополнительных реквизитов заполняется только на валютном рынке и рынке драгоценных металлов и фондовом рынке, рынке депозитов и рынке кредитов. </w:t>
      </w:r>
    </w:p>
    <w:p w14:paraId="6FF0378A" w14:textId="77777777" w:rsidR="00D95477" w:rsidRDefault="00D95477" w:rsidP="00D95477">
      <w:pPr>
        <w:pStyle w:val="Text"/>
        <w:rPr>
          <w:iCs w:val="0"/>
          <w:sz w:val="20"/>
        </w:rPr>
      </w:pPr>
      <w:r>
        <w:rPr>
          <w:iCs w:val="0"/>
          <w:sz w:val="20"/>
        </w:rPr>
        <w:t xml:space="preserve">** </w:t>
      </w:r>
      <w:r w:rsidRPr="00EF7EC9">
        <w:rPr>
          <w:iCs w:val="0"/>
          <w:sz w:val="20"/>
        </w:rPr>
        <w:t>В случае если получателем услуг по Договору об оказании клиринговых услуг является филиал кредитной организации (Государственной корпорации) или получателем средств является филиал кредитной организации (Государственной корпорации), в обязательном порядке необходимо указание полного наименования данного филиала.</w:t>
      </w:r>
    </w:p>
    <w:p w14:paraId="6D8F8AB0" w14:textId="77777777" w:rsidR="00D95477" w:rsidRDefault="00D95477" w:rsidP="00D95477">
      <w:pPr>
        <w:pStyle w:val="Text"/>
        <w:rPr>
          <w:iCs w:val="0"/>
          <w:sz w:val="20"/>
        </w:rPr>
      </w:pPr>
      <w:r w:rsidRPr="00545489">
        <w:rPr>
          <w:iCs w:val="0"/>
          <w:sz w:val="20"/>
        </w:rPr>
        <w:t>**</w:t>
      </w:r>
      <w:r>
        <w:rPr>
          <w:iCs w:val="0"/>
          <w:sz w:val="20"/>
        </w:rPr>
        <w:t xml:space="preserve">* Указываются реквизиты банка-корреспондента, имеющего </w:t>
      </w:r>
      <w:r w:rsidRPr="00545489">
        <w:rPr>
          <w:iCs w:val="0"/>
          <w:sz w:val="20"/>
        </w:rPr>
        <w:t xml:space="preserve">корреспондентский </w:t>
      </w:r>
      <w:r>
        <w:rPr>
          <w:iCs w:val="0"/>
          <w:sz w:val="20"/>
        </w:rPr>
        <w:t>ОМС</w:t>
      </w:r>
      <w:r w:rsidRPr="00545489">
        <w:rPr>
          <w:iCs w:val="0"/>
          <w:sz w:val="20"/>
        </w:rPr>
        <w:t xml:space="preserve"> в </w:t>
      </w:r>
      <w:r>
        <w:rPr>
          <w:iCs w:val="0"/>
          <w:sz w:val="20"/>
        </w:rPr>
        <w:t>НКО</w:t>
      </w:r>
      <w:r w:rsidRPr="00450C83">
        <w:rPr>
          <w:iCs w:val="0"/>
          <w:sz w:val="20"/>
        </w:rPr>
        <w:t xml:space="preserve"> НКЦ (АО)</w:t>
      </w:r>
      <w:r w:rsidRPr="00545489">
        <w:rPr>
          <w:iCs w:val="0"/>
          <w:sz w:val="20"/>
        </w:rPr>
        <w:t>.</w:t>
      </w:r>
    </w:p>
    <w:p w14:paraId="2A4C61B7" w14:textId="36C86EF6" w:rsidR="004D1F34" w:rsidRDefault="00D95477" w:rsidP="00D95477">
      <w:r w:rsidRPr="00EF7EC9">
        <w:t>**</w:t>
      </w:r>
      <w:r>
        <w:t>**</w:t>
      </w:r>
      <w:r w:rsidRPr="00EF7EC9">
        <w:t xml:space="preserve"> Заполняется в случае, если Организация намерена получать отчеты по </w:t>
      </w:r>
      <w:proofErr w:type="gramStart"/>
      <w:r>
        <w:t>S</w:t>
      </w:r>
      <w:r w:rsidRPr="00C76FFC">
        <w:t>.</w:t>
      </w:r>
      <w:r>
        <w:t>W</w:t>
      </w:r>
      <w:r w:rsidRPr="00C76FFC">
        <w:t>.</w:t>
      </w:r>
      <w:r>
        <w:t>I</w:t>
      </w:r>
      <w:r w:rsidRPr="00C76FFC">
        <w:t>.</w:t>
      </w:r>
      <w:r>
        <w:t>F</w:t>
      </w:r>
      <w:r w:rsidRPr="00C76FFC">
        <w:t>.</w:t>
      </w:r>
      <w:r>
        <w:t>T</w:t>
      </w:r>
      <w:r w:rsidRPr="00C76FFC">
        <w:t>..</w:t>
      </w:r>
      <w:proofErr w:type="gramEnd"/>
    </w:p>
    <w:sectPr w:rsidR="004D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77"/>
    <w:rsid w:val="0030097F"/>
    <w:rsid w:val="00490F7A"/>
    <w:rsid w:val="004B6F6B"/>
    <w:rsid w:val="00D95477"/>
    <w:rsid w:val="00F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712A"/>
  <w15:chartTrackingRefBased/>
  <w15:docId w15:val="{39D0DAC6-5233-439B-9749-BB1F8B95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5477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D9547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annotation text"/>
    <w:basedOn w:val="a"/>
    <w:link w:val="a6"/>
    <w:semiHidden/>
    <w:rsid w:val="00D95477"/>
    <w:pPr>
      <w:widowControl w:val="0"/>
    </w:pPr>
  </w:style>
  <w:style w:type="character" w:customStyle="1" w:styleId="a6">
    <w:name w:val="Текст примечания Знак"/>
    <w:basedOn w:val="a0"/>
    <w:link w:val="a5"/>
    <w:semiHidden/>
    <w:rsid w:val="00D95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rsid w:val="00D95477"/>
    <w:rPr>
      <w:sz w:val="16"/>
      <w:szCs w:val="16"/>
    </w:rPr>
  </w:style>
  <w:style w:type="paragraph" w:customStyle="1" w:styleId="a8">
    <w:name w:val="Текст_"/>
    <w:basedOn w:val="a"/>
    <w:qFormat/>
    <w:rsid w:val="00D95477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D95477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D95477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paragraph" w:customStyle="1" w:styleId="Text">
    <w:name w:val="Text"/>
    <w:basedOn w:val="a"/>
    <w:link w:val="Text0"/>
    <w:qFormat/>
    <w:rsid w:val="00D95477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D95477"/>
    <w:rPr>
      <w:rFonts w:ascii="Times New Roman" w:eastAsia="MS Mincho" w:hAnsi="Times New Roman" w:cs="Times New Roman"/>
      <w:iCs/>
      <w:sz w:val="24"/>
      <w:szCs w:val="24"/>
    </w:rPr>
  </w:style>
  <w:style w:type="character" w:customStyle="1" w:styleId="10">
    <w:name w:val="Стиль1 Знак"/>
    <w:link w:val="1"/>
    <w:rsid w:val="00D95477"/>
    <w:rPr>
      <w:rFonts w:ascii="Times New Roman" w:eastAsia="Calibri" w:hAnsi="Times New Roman" w:cs="Times New Roman"/>
      <w:b/>
      <w:sz w:val="24"/>
      <w:szCs w:val="24"/>
    </w:rPr>
  </w:style>
  <w:style w:type="paragraph" w:styleId="a9">
    <w:name w:val="List"/>
    <w:basedOn w:val="a"/>
    <w:rsid w:val="00D95477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  <w:style w:type="paragraph" w:customStyle="1" w:styleId="aa">
    <w:name w:val="Тц"/>
    <w:basedOn w:val="a"/>
    <w:qFormat/>
    <w:rsid w:val="00D95477"/>
    <w:pPr>
      <w:widowControl w:val="0"/>
      <w:tabs>
        <w:tab w:val="right" w:pos="9356"/>
      </w:tabs>
      <w:overflowPunct/>
      <w:autoSpaceDE/>
      <w:autoSpaceDN/>
      <w:spacing w:line="360" w:lineRule="atLeast"/>
      <w:jc w:val="both"/>
    </w:pPr>
    <w:rPr>
      <w:sz w:val="24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Company>MOEX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Виктория Николаевна</dc:creator>
  <cp:keywords/>
  <dc:description/>
  <cp:lastModifiedBy>Малахова Виктория Николаевна</cp:lastModifiedBy>
  <cp:revision>2</cp:revision>
  <dcterms:created xsi:type="dcterms:W3CDTF">2021-04-02T12:35:00Z</dcterms:created>
  <dcterms:modified xsi:type="dcterms:W3CDTF">2021-04-02T12:35:00Z</dcterms:modified>
</cp:coreProperties>
</file>