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2CF" w:rsidRPr="004239F3" w:rsidRDefault="00C362CF" w:rsidP="00C362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9F3">
        <w:rPr>
          <w:rFonts w:ascii="Times New Roman" w:hAnsi="Times New Roman" w:cs="Times New Roman"/>
          <w:b/>
          <w:sz w:val="24"/>
          <w:szCs w:val="24"/>
        </w:rPr>
        <w:t>Описание изменений в клиринговые отчеты к релизу</w:t>
      </w:r>
    </w:p>
    <w:p w:rsidR="00C362CF" w:rsidRPr="004239F3" w:rsidRDefault="00C362CF" w:rsidP="00C362CF">
      <w:pPr>
        <w:rPr>
          <w:rFonts w:ascii="Times New Roman" w:hAnsi="Times New Roman" w:cs="Times New Roman"/>
          <w:sz w:val="24"/>
          <w:szCs w:val="24"/>
        </w:rPr>
      </w:pPr>
    </w:p>
    <w:p w:rsidR="00650D7E" w:rsidRPr="004239F3" w:rsidRDefault="00C362CF" w:rsidP="00650D7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9F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23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D7E" w:rsidRPr="004239F3">
        <w:rPr>
          <w:rFonts w:ascii="Times New Roman" w:hAnsi="Times New Roman" w:cs="Times New Roman"/>
          <w:b/>
          <w:sz w:val="24"/>
          <w:szCs w:val="24"/>
        </w:rPr>
        <w:t xml:space="preserve">Изменения в клиринговые отчеты в рамках процедуры </w:t>
      </w:r>
      <w:proofErr w:type="spellStart"/>
      <w:r w:rsidR="00650D7E" w:rsidRPr="004239F3">
        <w:rPr>
          <w:rFonts w:ascii="Times New Roman" w:hAnsi="Times New Roman" w:cs="Times New Roman"/>
          <w:b/>
          <w:sz w:val="24"/>
          <w:szCs w:val="24"/>
        </w:rPr>
        <w:t>портабилити</w:t>
      </w:r>
      <w:proofErr w:type="spellEnd"/>
    </w:p>
    <w:p w:rsidR="00C362CF" w:rsidRPr="004239F3" w:rsidRDefault="00C362CF" w:rsidP="00C362CF">
      <w:pPr>
        <w:jc w:val="both"/>
        <w:rPr>
          <w:rFonts w:ascii="Times New Roman" w:hAnsi="Times New Roman" w:cs="Times New Roman"/>
          <w:sz w:val="24"/>
          <w:szCs w:val="24"/>
        </w:rPr>
      </w:pPr>
      <w:r w:rsidRPr="004239F3">
        <w:rPr>
          <w:rFonts w:ascii="Times New Roman" w:hAnsi="Times New Roman" w:cs="Times New Roman"/>
          <w:sz w:val="24"/>
          <w:szCs w:val="24"/>
        </w:rPr>
        <w:t xml:space="preserve">В рамках процедуры </w:t>
      </w:r>
      <w:proofErr w:type="spellStart"/>
      <w:r w:rsidRPr="004239F3">
        <w:rPr>
          <w:rFonts w:ascii="Times New Roman" w:hAnsi="Times New Roman" w:cs="Times New Roman"/>
          <w:sz w:val="24"/>
          <w:szCs w:val="24"/>
        </w:rPr>
        <w:t>портабилити</w:t>
      </w:r>
      <w:proofErr w:type="spellEnd"/>
      <w:r w:rsidRPr="004239F3">
        <w:rPr>
          <w:rFonts w:ascii="Times New Roman" w:hAnsi="Times New Roman" w:cs="Times New Roman"/>
          <w:sz w:val="24"/>
          <w:szCs w:val="24"/>
        </w:rPr>
        <w:t xml:space="preserve">, проводимой в отношении </w:t>
      </w:r>
      <w:hyperlink r:id="rId5" w:history="1">
        <w:r w:rsidRPr="004239F3">
          <w:rPr>
            <w:rStyle w:val="a3"/>
            <w:rFonts w:ascii="Times New Roman" w:hAnsi="Times New Roman" w:cs="Times New Roman"/>
            <w:sz w:val="24"/>
            <w:szCs w:val="24"/>
          </w:rPr>
          <w:t>Обособленного клиента</w:t>
        </w:r>
      </w:hyperlink>
      <w:r w:rsidRPr="004239F3">
        <w:rPr>
          <w:rFonts w:ascii="Times New Roman" w:hAnsi="Times New Roman" w:cs="Times New Roman"/>
          <w:sz w:val="24"/>
          <w:szCs w:val="24"/>
        </w:rPr>
        <w:t>, предоставившего в НКЦ Заявление на перевод обязательств и Обеспечения от Базового участника клиринга к Участнику клиринга-реципиенту, предусмотрены отдельные клиринговые отчеты:</w:t>
      </w:r>
    </w:p>
    <w:p w:rsidR="00C362CF" w:rsidRPr="004239F3" w:rsidRDefault="00C362CF" w:rsidP="00650D7E">
      <w:pPr>
        <w:pStyle w:val="a4"/>
        <w:numPr>
          <w:ilvl w:val="0"/>
          <w:numId w:val="1"/>
        </w:numPr>
        <w:spacing w:before="120" w:after="120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9F3">
        <w:rPr>
          <w:rFonts w:ascii="Times New Roman" w:eastAsia="Times New Roman" w:hAnsi="Times New Roman" w:cs="Times New Roman"/>
          <w:b/>
          <w:sz w:val="24"/>
          <w:szCs w:val="24"/>
        </w:rPr>
        <w:t>На фондовом рынке:</w:t>
      </w:r>
    </w:p>
    <w:p w:rsidR="00C362CF" w:rsidRPr="004239F3" w:rsidRDefault="00C362CF" w:rsidP="00C362CF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9F3">
        <w:rPr>
          <w:rFonts w:ascii="Times New Roman" w:eastAsia="Times New Roman" w:hAnsi="Times New Roman" w:cs="Times New Roman"/>
          <w:sz w:val="24"/>
          <w:szCs w:val="24"/>
        </w:rPr>
        <w:t>Выписка из реестра сделок, принятых в клиринг (</w:t>
      </w:r>
      <w:r w:rsidRPr="004239F3">
        <w:rPr>
          <w:rFonts w:ascii="Times New Roman" w:eastAsia="Times New Roman" w:hAnsi="Times New Roman" w:cs="Times New Roman"/>
          <w:sz w:val="24"/>
          <w:szCs w:val="24"/>
          <w:lang w:val="en-US"/>
        </w:rPr>
        <w:t>EQM</w:t>
      </w:r>
      <w:r w:rsidRPr="004239F3"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4239F3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4239F3">
        <w:rPr>
          <w:rFonts w:ascii="Times New Roman" w:eastAsia="Times New Roman" w:hAnsi="Times New Roman" w:cs="Times New Roman"/>
          <w:sz w:val="24"/>
          <w:szCs w:val="24"/>
        </w:rPr>
        <w:t xml:space="preserve">) – является аналогом текущего отчета </w:t>
      </w:r>
      <w:r w:rsidRPr="004239F3">
        <w:rPr>
          <w:rFonts w:ascii="Times New Roman" w:eastAsia="Times New Roman" w:hAnsi="Times New Roman" w:cs="Times New Roman"/>
          <w:sz w:val="24"/>
          <w:szCs w:val="24"/>
          <w:lang w:val="en-US"/>
        </w:rPr>
        <w:t>EQM</w:t>
      </w:r>
      <w:r w:rsidRPr="004239F3">
        <w:rPr>
          <w:rFonts w:ascii="Times New Roman" w:eastAsia="Times New Roman" w:hAnsi="Times New Roman" w:cs="Times New Roman"/>
          <w:sz w:val="24"/>
          <w:szCs w:val="24"/>
        </w:rPr>
        <w:t xml:space="preserve">06, предоставляется Участнику клиринга-реципиенту </w:t>
      </w:r>
      <w:r w:rsidRPr="004239F3">
        <w:rPr>
          <w:rFonts w:ascii="Times New Roman" w:eastAsia="Times New Roman" w:hAnsi="Times New Roman" w:cs="Times New Roman"/>
          <w:sz w:val="24"/>
          <w:szCs w:val="24"/>
          <w:u w:val="single"/>
        </w:rPr>
        <w:t>перед</w:t>
      </w:r>
      <w:r w:rsidRPr="004239F3">
        <w:rPr>
          <w:rFonts w:ascii="Times New Roman" w:eastAsia="Times New Roman" w:hAnsi="Times New Roman" w:cs="Times New Roman"/>
          <w:sz w:val="24"/>
          <w:szCs w:val="24"/>
        </w:rPr>
        <w:t xml:space="preserve"> проведением процедуры </w:t>
      </w:r>
      <w:proofErr w:type="spellStart"/>
      <w:r w:rsidRPr="004239F3">
        <w:rPr>
          <w:rFonts w:ascii="Times New Roman" w:eastAsia="Times New Roman" w:hAnsi="Times New Roman" w:cs="Times New Roman"/>
          <w:sz w:val="24"/>
          <w:szCs w:val="24"/>
        </w:rPr>
        <w:t>портабилити</w:t>
      </w:r>
      <w:proofErr w:type="spellEnd"/>
      <w:r w:rsidRPr="00423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62CF" w:rsidRPr="004239F3" w:rsidRDefault="00C362CF" w:rsidP="00C362CF">
      <w:pPr>
        <w:pStyle w:val="a4"/>
        <w:spacing w:before="120" w:after="12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4239F3">
        <w:rPr>
          <w:rFonts w:ascii="Times New Roman" w:hAnsi="Times New Roman" w:cs="Times New Roman"/>
          <w:i/>
          <w:iCs/>
          <w:sz w:val="24"/>
          <w:szCs w:val="24"/>
        </w:rPr>
        <w:t xml:space="preserve">(содержит в разрезе Расчетных кодов Обособленного клиента, зарегистрированных </w:t>
      </w:r>
      <w:r w:rsidRPr="004239F3">
        <w:rPr>
          <w:rFonts w:ascii="Times New Roman" w:hAnsi="Times New Roman" w:cs="Times New Roman"/>
          <w:i/>
          <w:iCs/>
          <w:sz w:val="24"/>
          <w:szCs w:val="24"/>
          <w:u w:val="single"/>
        </w:rPr>
        <w:t>у Базового Участника клиринга</w:t>
      </w:r>
      <w:r w:rsidRPr="004239F3">
        <w:rPr>
          <w:rFonts w:ascii="Times New Roman" w:hAnsi="Times New Roman" w:cs="Times New Roman"/>
          <w:i/>
          <w:iCs/>
          <w:sz w:val="24"/>
          <w:szCs w:val="24"/>
        </w:rPr>
        <w:t>, информацию о сделках с ЦК, подлежащих исполнению, заключенных с указанием ТКС Обособленного клиента, обязательства по которым будут исполнены Участником клиринга-реципиентом)</w:t>
      </w:r>
      <w:r w:rsidRPr="004239F3">
        <w:rPr>
          <w:rFonts w:ascii="Times New Roman" w:hAnsi="Times New Roman" w:cs="Times New Roman"/>
          <w:sz w:val="24"/>
          <w:szCs w:val="24"/>
        </w:rPr>
        <w:t>;</w:t>
      </w:r>
    </w:p>
    <w:p w:rsidR="00C362CF" w:rsidRPr="004239F3" w:rsidRDefault="00C362CF" w:rsidP="00C362CF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9F3">
        <w:rPr>
          <w:rFonts w:ascii="Times New Roman" w:eastAsia="Times New Roman" w:hAnsi="Times New Roman" w:cs="Times New Roman"/>
          <w:sz w:val="24"/>
          <w:szCs w:val="24"/>
        </w:rPr>
        <w:t>Отчет об обязательствах по передаче/требованиях по получению Дохода (</w:t>
      </w:r>
      <w:r w:rsidRPr="004239F3">
        <w:rPr>
          <w:rFonts w:ascii="Times New Roman" w:eastAsia="Times New Roman" w:hAnsi="Times New Roman" w:cs="Times New Roman"/>
          <w:sz w:val="24"/>
          <w:szCs w:val="24"/>
          <w:lang w:val="en-US"/>
        </w:rPr>
        <w:t>EQM</w:t>
      </w:r>
      <w:r w:rsidRPr="004239F3">
        <w:rPr>
          <w:rFonts w:ascii="Times New Roman" w:eastAsia="Times New Roman" w:hAnsi="Times New Roman" w:cs="Times New Roman"/>
          <w:sz w:val="24"/>
          <w:szCs w:val="24"/>
        </w:rPr>
        <w:t>98</w:t>
      </w:r>
      <w:r w:rsidRPr="004239F3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4239F3">
        <w:rPr>
          <w:rFonts w:ascii="Times New Roman" w:eastAsia="Times New Roman" w:hAnsi="Times New Roman" w:cs="Times New Roman"/>
          <w:sz w:val="24"/>
          <w:szCs w:val="24"/>
        </w:rPr>
        <w:t xml:space="preserve">) – является аналогом отчета </w:t>
      </w:r>
      <w:r w:rsidRPr="004239F3">
        <w:rPr>
          <w:rFonts w:ascii="Times New Roman" w:eastAsia="Times New Roman" w:hAnsi="Times New Roman" w:cs="Times New Roman"/>
          <w:sz w:val="24"/>
          <w:szCs w:val="24"/>
          <w:lang w:val="en-US"/>
        </w:rPr>
        <w:t>EQM</w:t>
      </w:r>
      <w:r w:rsidRPr="004239F3">
        <w:rPr>
          <w:rFonts w:ascii="Times New Roman" w:eastAsia="Times New Roman" w:hAnsi="Times New Roman" w:cs="Times New Roman"/>
          <w:sz w:val="24"/>
          <w:szCs w:val="24"/>
        </w:rPr>
        <w:t xml:space="preserve">98, предоставляется Участнику клиринга-реципиенту </w:t>
      </w:r>
      <w:r w:rsidRPr="004239F3">
        <w:rPr>
          <w:rFonts w:ascii="Times New Roman" w:eastAsia="Times New Roman" w:hAnsi="Times New Roman" w:cs="Times New Roman"/>
          <w:sz w:val="24"/>
          <w:szCs w:val="24"/>
          <w:u w:val="single"/>
        </w:rPr>
        <w:t>перед</w:t>
      </w:r>
      <w:r w:rsidRPr="004239F3">
        <w:rPr>
          <w:rFonts w:ascii="Times New Roman" w:eastAsia="Times New Roman" w:hAnsi="Times New Roman" w:cs="Times New Roman"/>
          <w:sz w:val="24"/>
          <w:szCs w:val="24"/>
        </w:rPr>
        <w:t xml:space="preserve"> проведением процедуры </w:t>
      </w:r>
      <w:proofErr w:type="spellStart"/>
      <w:r w:rsidRPr="004239F3">
        <w:rPr>
          <w:rFonts w:ascii="Times New Roman" w:eastAsia="Times New Roman" w:hAnsi="Times New Roman" w:cs="Times New Roman"/>
          <w:sz w:val="24"/>
          <w:szCs w:val="24"/>
        </w:rPr>
        <w:t>портабилити</w:t>
      </w:r>
      <w:proofErr w:type="spellEnd"/>
      <w:r w:rsidRPr="00423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62CF" w:rsidRPr="004239F3" w:rsidRDefault="00C362CF" w:rsidP="00C362CF">
      <w:pPr>
        <w:pStyle w:val="a4"/>
        <w:spacing w:before="120" w:after="120"/>
        <w:ind w:left="107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39F3">
        <w:rPr>
          <w:rFonts w:ascii="Times New Roman" w:hAnsi="Times New Roman" w:cs="Times New Roman"/>
          <w:i/>
          <w:iCs/>
          <w:sz w:val="24"/>
          <w:szCs w:val="24"/>
        </w:rPr>
        <w:t>(содержит в разрезе Расчетных кодов Обособленного клиента, зарегистрированных у Базового Участника клиринга, информацию об обязательствах/требованиях по передаче Дохода);</w:t>
      </w:r>
    </w:p>
    <w:p w:rsidR="00C362CF" w:rsidRPr="004239F3" w:rsidRDefault="00C362CF" w:rsidP="00C362CF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9F3">
        <w:rPr>
          <w:rFonts w:ascii="Times New Roman" w:eastAsia="Times New Roman" w:hAnsi="Times New Roman" w:cs="Times New Roman"/>
          <w:sz w:val="24"/>
          <w:szCs w:val="24"/>
        </w:rPr>
        <w:t>Выписка из реестра сделок, принятых в клиринг (</w:t>
      </w:r>
      <w:r w:rsidRPr="004239F3">
        <w:rPr>
          <w:rFonts w:ascii="Times New Roman" w:eastAsia="Times New Roman" w:hAnsi="Times New Roman" w:cs="Times New Roman"/>
          <w:sz w:val="24"/>
          <w:szCs w:val="24"/>
          <w:lang w:val="en-US"/>
        </w:rPr>
        <w:t>EQM</w:t>
      </w:r>
      <w:r w:rsidRPr="004239F3">
        <w:rPr>
          <w:rFonts w:ascii="Times New Roman" w:eastAsia="Times New Roman" w:hAnsi="Times New Roman" w:cs="Times New Roman"/>
          <w:sz w:val="24"/>
          <w:szCs w:val="24"/>
        </w:rPr>
        <w:t xml:space="preserve">06Р) - является аналогом текущего отчета </w:t>
      </w:r>
      <w:r w:rsidRPr="004239F3">
        <w:rPr>
          <w:rFonts w:ascii="Times New Roman" w:eastAsia="Times New Roman" w:hAnsi="Times New Roman" w:cs="Times New Roman"/>
          <w:sz w:val="24"/>
          <w:szCs w:val="24"/>
          <w:lang w:val="en-US"/>
        </w:rPr>
        <w:t>EQM</w:t>
      </w:r>
      <w:r w:rsidRPr="004239F3">
        <w:rPr>
          <w:rFonts w:ascii="Times New Roman" w:eastAsia="Times New Roman" w:hAnsi="Times New Roman" w:cs="Times New Roman"/>
          <w:sz w:val="24"/>
          <w:szCs w:val="24"/>
        </w:rPr>
        <w:t xml:space="preserve">06, предоставляется Участнику клиринга-реципиенту </w:t>
      </w:r>
      <w:r w:rsidRPr="004239F3">
        <w:rPr>
          <w:rFonts w:ascii="Times New Roman" w:eastAsia="Times New Roman" w:hAnsi="Times New Roman" w:cs="Times New Roman"/>
          <w:sz w:val="24"/>
          <w:szCs w:val="24"/>
          <w:u w:val="single"/>
        </w:rPr>
        <w:t>после</w:t>
      </w:r>
      <w:r w:rsidRPr="004239F3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процедуры </w:t>
      </w:r>
      <w:proofErr w:type="spellStart"/>
      <w:r w:rsidRPr="004239F3">
        <w:rPr>
          <w:rFonts w:ascii="Times New Roman" w:eastAsia="Times New Roman" w:hAnsi="Times New Roman" w:cs="Times New Roman"/>
          <w:sz w:val="24"/>
          <w:szCs w:val="24"/>
        </w:rPr>
        <w:t>портабилити</w:t>
      </w:r>
      <w:proofErr w:type="spellEnd"/>
      <w:r w:rsidRPr="00423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62CF" w:rsidRPr="004239F3" w:rsidRDefault="00C362CF" w:rsidP="00C362CF">
      <w:pPr>
        <w:pStyle w:val="a4"/>
        <w:spacing w:before="120" w:after="12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4239F3">
        <w:rPr>
          <w:rFonts w:ascii="Times New Roman" w:hAnsi="Times New Roman" w:cs="Times New Roman"/>
          <w:sz w:val="24"/>
          <w:szCs w:val="24"/>
        </w:rPr>
        <w:t>(</w:t>
      </w:r>
      <w:r w:rsidRPr="004239F3">
        <w:rPr>
          <w:rFonts w:ascii="Times New Roman" w:hAnsi="Times New Roman" w:cs="Times New Roman"/>
          <w:i/>
          <w:iCs/>
          <w:sz w:val="24"/>
          <w:szCs w:val="24"/>
        </w:rPr>
        <w:t xml:space="preserve">содержит в разрезе Расчетных кодов </w:t>
      </w:r>
      <w:r w:rsidRPr="004239F3">
        <w:rPr>
          <w:rFonts w:ascii="Times New Roman" w:hAnsi="Times New Roman" w:cs="Times New Roman"/>
          <w:i/>
          <w:iCs/>
          <w:sz w:val="24"/>
          <w:szCs w:val="24"/>
          <w:u w:val="single"/>
        </w:rPr>
        <w:t>Участника клиринга-реципиента</w:t>
      </w:r>
      <w:r w:rsidRPr="004239F3">
        <w:rPr>
          <w:rFonts w:ascii="Times New Roman" w:hAnsi="Times New Roman" w:cs="Times New Roman"/>
          <w:i/>
          <w:iCs/>
          <w:sz w:val="24"/>
          <w:szCs w:val="24"/>
        </w:rPr>
        <w:t xml:space="preserve"> информацию о сделках, обязательства по которым были к нему переведены, с новым и единственным типом</w:t>
      </w:r>
      <w:r w:rsidRPr="00423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9F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InfType</w:t>
      </w:r>
      <w:proofErr w:type="spellEnd"/>
      <w:r w:rsidRPr="004239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=9</w:t>
      </w:r>
      <w:r w:rsidRPr="004239F3">
        <w:rPr>
          <w:rFonts w:ascii="Times New Roman" w:hAnsi="Times New Roman" w:cs="Times New Roman"/>
          <w:i/>
          <w:iCs/>
          <w:sz w:val="24"/>
          <w:szCs w:val="24"/>
        </w:rPr>
        <w:t xml:space="preserve"> – Сделки, обязательства по которым были переведены к Участнику клиринга в ходе процедуры Перевода обязательств и Обеспечения в соответствии с Правилами клиринга НКО НКЦ (АО).</w:t>
      </w:r>
    </w:p>
    <w:p w:rsidR="00C362CF" w:rsidRPr="004239F3" w:rsidRDefault="00C362CF" w:rsidP="00C362CF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9F3">
        <w:rPr>
          <w:rFonts w:ascii="Times New Roman" w:eastAsia="Times New Roman" w:hAnsi="Times New Roman" w:cs="Times New Roman"/>
          <w:sz w:val="24"/>
          <w:szCs w:val="24"/>
        </w:rPr>
        <w:t>Выписка из реестра сделок, принятых в клиринг (</w:t>
      </w:r>
      <w:r w:rsidRPr="004239F3">
        <w:rPr>
          <w:rFonts w:ascii="Times New Roman" w:eastAsia="Times New Roman" w:hAnsi="Times New Roman" w:cs="Times New Roman"/>
          <w:sz w:val="24"/>
          <w:szCs w:val="24"/>
          <w:lang w:val="en-US"/>
        </w:rPr>
        <w:t>EQM</w:t>
      </w:r>
      <w:r w:rsidRPr="004239F3">
        <w:rPr>
          <w:rFonts w:ascii="Times New Roman" w:eastAsia="Times New Roman" w:hAnsi="Times New Roman" w:cs="Times New Roman"/>
          <w:sz w:val="24"/>
          <w:szCs w:val="24"/>
        </w:rPr>
        <w:t xml:space="preserve">06Р) - является аналогом текущего отчета </w:t>
      </w:r>
      <w:r w:rsidRPr="004239F3">
        <w:rPr>
          <w:rFonts w:ascii="Times New Roman" w:eastAsia="Times New Roman" w:hAnsi="Times New Roman" w:cs="Times New Roman"/>
          <w:sz w:val="24"/>
          <w:szCs w:val="24"/>
          <w:lang w:val="en-US"/>
        </w:rPr>
        <w:t>EQM</w:t>
      </w:r>
      <w:r w:rsidRPr="004239F3">
        <w:rPr>
          <w:rFonts w:ascii="Times New Roman" w:eastAsia="Times New Roman" w:hAnsi="Times New Roman" w:cs="Times New Roman"/>
          <w:sz w:val="24"/>
          <w:szCs w:val="24"/>
        </w:rPr>
        <w:t xml:space="preserve">06, предоставляется Базовому Участнику клиринга </w:t>
      </w:r>
      <w:r w:rsidRPr="004239F3">
        <w:rPr>
          <w:rFonts w:ascii="Times New Roman" w:eastAsia="Times New Roman" w:hAnsi="Times New Roman" w:cs="Times New Roman"/>
          <w:sz w:val="24"/>
          <w:szCs w:val="24"/>
          <w:u w:val="single"/>
        </w:rPr>
        <w:t>после</w:t>
      </w:r>
      <w:r w:rsidRPr="004239F3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процедуры </w:t>
      </w:r>
      <w:proofErr w:type="spellStart"/>
      <w:r w:rsidRPr="004239F3">
        <w:rPr>
          <w:rFonts w:ascii="Times New Roman" w:eastAsia="Times New Roman" w:hAnsi="Times New Roman" w:cs="Times New Roman"/>
          <w:sz w:val="24"/>
          <w:szCs w:val="24"/>
        </w:rPr>
        <w:t>портабилити</w:t>
      </w:r>
      <w:proofErr w:type="spellEnd"/>
      <w:r w:rsidRPr="00423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62CF" w:rsidRPr="004239F3" w:rsidRDefault="00C362CF" w:rsidP="00C362CF">
      <w:pPr>
        <w:pStyle w:val="a4"/>
        <w:spacing w:before="120" w:after="120"/>
        <w:ind w:left="107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39F3">
        <w:rPr>
          <w:rFonts w:ascii="Times New Roman" w:hAnsi="Times New Roman" w:cs="Times New Roman"/>
          <w:i/>
          <w:iCs/>
          <w:sz w:val="24"/>
          <w:szCs w:val="24"/>
        </w:rPr>
        <w:t xml:space="preserve">(содержит в разрезе Расчетных кодов Обособленного клиента Базового Участника клиринга информацию о сделках, обязательства по которым были переведены к Участнику клиринга-реципиенту, с новым типом </w:t>
      </w:r>
      <w:proofErr w:type="spellStart"/>
      <w:r w:rsidRPr="004239F3">
        <w:rPr>
          <w:rFonts w:ascii="Times New Roman" w:hAnsi="Times New Roman" w:cs="Times New Roman"/>
          <w:i/>
          <w:iCs/>
          <w:sz w:val="24"/>
          <w:szCs w:val="24"/>
        </w:rPr>
        <w:t>InfType</w:t>
      </w:r>
      <w:proofErr w:type="spellEnd"/>
      <w:r w:rsidRPr="004239F3">
        <w:rPr>
          <w:rFonts w:ascii="Times New Roman" w:hAnsi="Times New Roman" w:cs="Times New Roman"/>
          <w:i/>
          <w:iCs/>
          <w:sz w:val="24"/>
          <w:szCs w:val="24"/>
        </w:rPr>
        <w:t>=8 – Сделки, обязательства по которым были переведены от Участника клиринга в ходе процедуры Перевода обязательств и Обеспечения в соответствии с Правилами клиринга НКО НКЦ (АО).</w:t>
      </w:r>
    </w:p>
    <w:p w:rsidR="00C362CF" w:rsidRPr="004239F3" w:rsidRDefault="00C362CF" w:rsidP="00C362CF">
      <w:pPr>
        <w:pStyle w:val="a4"/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</w:rPr>
      </w:pPr>
      <w:r w:rsidRPr="004239F3">
        <w:rPr>
          <w:rFonts w:ascii="Times New Roman" w:hAnsi="Times New Roman" w:cs="Times New Roman"/>
          <w:iCs/>
          <w:sz w:val="24"/>
          <w:szCs w:val="24"/>
        </w:rPr>
        <w:t>Реализуется новый клиринговый отчет - Информация о размере Обеспечения, задолженности и Едином лимите (</w:t>
      </w:r>
      <w:r w:rsidRPr="004239F3">
        <w:rPr>
          <w:rFonts w:ascii="Times New Roman" w:hAnsi="Times New Roman" w:cs="Times New Roman"/>
          <w:iCs/>
          <w:sz w:val="24"/>
          <w:szCs w:val="24"/>
          <w:lang w:val="en-US"/>
        </w:rPr>
        <w:t>EQM</w:t>
      </w:r>
      <w:r w:rsidRPr="004239F3">
        <w:rPr>
          <w:rFonts w:ascii="Times New Roman" w:hAnsi="Times New Roman" w:cs="Times New Roman"/>
          <w:iCs/>
          <w:sz w:val="24"/>
          <w:szCs w:val="24"/>
        </w:rPr>
        <w:t>184</w:t>
      </w:r>
      <w:r w:rsidRPr="004239F3">
        <w:rPr>
          <w:rFonts w:ascii="Times New Roman" w:hAnsi="Times New Roman" w:cs="Times New Roman"/>
          <w:iCs/>
          <w:sz w:val="24"/>
          <w:szCs w:val="24"/>
          <w:lang w:val="en-US"/>
        </w:rPr>
        <w:t>R</w:t>
      </w:r>
      <w:r w:rsidRPr="004239F3">
        <w:rPr>
          <w:rFonts w:ascii="Times New Roman" w:hAnsi="Times New Roman" w:cs="Times New Roman"/>
          <w:iCs/>
          <w:sz w:val="24"/>
          <w:szCs w:val="24"/>
        </w:rPr>
        <w:t xml:space="preserve">), предоставляется Участнику клиринга-реципиенту </w:t>
      </w:r>
      <w:r w:rsidRPr="004239F3">
        <w:rPr>
          <w:rFonts w:ascii="Times New Roman" w:hAnsi="Times New Roman" w:cs="Times New Roman"/>
          <w:iCs/>
          <w:sz w:val="24"/>
          <w:szCs w:val="24"/>
          <w:u w:val="single"/>
        </w:rPr>
        <w:t>перед</w:t>
      </w:r>
      <w:r w:rsidRPr="004239F3">
        <w:rPr>
          <w:rFonts w:ascii="Times New Roman" w:hAnsi="Times New Roman" w:cs="Times New Roman"/>
          <w:iCs/>
          <w:sz w:val="24"/>
          <w:szCs w:val="24"/>
        </w:rPr>
        <w:t xml:space="preserve"> проведением процедуры </w:t>
      </w:r>
      <w:proofErr w:type="spellStart"/>
      <w:r w:rsidRPr="004239F3">
        <w:rPr>
          <w:rFonts w:ascii="Times New Roman" w:hAnsi="Times New Roman" w:cs="Times New Roman"/>
          <w:iCs/>
          <w:sz w:val="24"/>
          <w:szCs w:val="24"/>
        </w:rPr>
        <w:t>портабилити</w:t>
      </w:r>
      <w:proofErr w:type="spellEnd"/>
    </w:p>
    <w:p w:rsidR="00C362CF" w:rsidRPr="004239F3" w:rsidRDefault="00C362CF" w:rsidP="00C362CF">
      <w:pPr>
        <w:pStyle w:val="a4"/>
        <w:spacing w:before="120" w:after="120"/>
        <w:ind w:left="107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39F3">
        <w:rPr>
          <w:rFonts w:ascii="Times New Roman" w:hAnsi="Times New Roman" w:cs="Times New Roman"/>
          <w:i/>
          <w:iCs/>
          <w:sz w:val="24"/>
          <w:szCs w:val="24"/>
        </w:rPr>
        <w:t xml:space="preserve">(содержит в разрезе Расчетных кодов Обособленного клиента, зарегистрированных </w:t>
      </w:r>
      <w:r w:rsidRPr="004239F3">
        <w:rPr>
          <w:rFonts w:ascii="Times New Roman" w:hAnsi="Times New Roman" w:cs="Times New Roman"/>
          <w:i/>
          <w:iCs/>
          <w:sz w:val="24"/>
          <w:szCs w:val="24"/>
          <w:u w:val="single"/>
        </w:rPr>
        <w:t>у Базового Участника клиринга</w:t>
      </w:r>
      <w:r w:rsidR="00650D7E" w:rsidRPr="004239F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на фондовом рынке</w:t>
      </w:r>
      <w:r w:rsidRPr="004239F3">
        <w:rPr>
          <w:rFonts w:ascii="Times New Roman" w:hAnsi="Times New Roman" w:cs="Times New Roman"/>
          <w:i/>
          <w:iCs/>
          <w:sz w:val="24"/>
          <w:szCs w:val="24"/>
        </w:rPr>
        <w:t>, информацию об обеспечении в денежных средствах</w:t>
      </w:r>
      <w:r w:rsidR="00650D7E" w:rsidRPr="004239F3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4239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50D7E" w:rsidRPr="004239F3">
        <w:rPr>
          <w:rFonts w:ascii="Times New Roman" w:hAnsi="Times New Roman" w:cs="Times New Roman"/>
          <w:i/>
          <w:iCs/>
          <w:sz w:val="24"/>
          <w:szCs w:val="24"/>
        </w:rPr>
        <w:t xml:space="preserve">драгоценных металлах </w:t>
      </w:r>
      <w:r w:rsidRPr="004239F3">
        <w:rPr>
          <w:rFonts w:ascii="Times New Roman" w:hAnsi="Times New Roman" w:cs="Times New Roman"/>
          <w:i/>
          <w:iCs/>
          <w:sz w:val="24"/>
          <w:szCs w:val="24"/>
        </w:rPr>
        <w:t>или задолженности,</w:t>
      </w:r>
      <w:r w:rsidR="00650D7E" w:rsidRPr="004239F3">
        <w:rPr>
          <w:rFonts w:ascii="Times New Roman" w:hAnsi="Times New Roman" w:cs="Times New Roman"/>
          <w:i/>
          <w:iCs/>
          <w:sz w:val="24"/>
          <w:szCs w:val="24"/>
        </w:rPr>
        <w:t xml:space="preserve"> Едином лимите, </w:t>
      </w:r>
      <w:r w:rsidRPr="004239F3">
        <w:rPr>
          <w:rFonts w:ascii="Times New Roman" w:hAnsi="Times New Roman" w:cs="Times New Roman"/>
          <w:i/>
          <w:iCs/>
          <w:sz w:val="24"/>
          <w:szCs w:val="24"/>
        </w:rPr>
        <w:t xml:space="preserve">а также информацию об обеспечении в ценных </w:t>
      </w:r>
      <w:r w:rsidRPr="004239F3">
        <w:rPr>
          <w:rFonts w:ascii="Times New Roman" w:hAnsi="Times New Roman" w:cs="Times New Roman"/>
          <w:i/>
          <w:iCs/>
          <w:sz w:val="24"/>
          <w:szCs w:val="24"/>
        </w:rPr>
        <w:lastRenderedPageBreak/>
        <w:t>бумагах</w:t>
      </w:r>
      <w:r w:rsidR="00650D7E" w:rsidRPr="004239F3">
        <w:rPr>
          <w:rFonts w:ascii="Times New Roman" w:hAnsi="Times New Roman" w:cs="Times New Roman"/>
          <w:i/>
          <w:iCs/>
          <w:sz w:val="24"/>
          <w:szCs w:val="24"/>
        </w:rPr>
        <w:t xml:space="preserve"> на ТКС, соответствующих каждому Расчетному коду Обособленного клиента</w:t>
      </w:r>
      <w:r w:rsidRPr="004239F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C362CF" w:rsidRPr="004239F3" w:rsidRDefault="00C362CF" w:rsidP="00C362CF">
      <w:pPr>
        <w:pStyle w:val="a4"/>
        <w:spacing w:before="120" w:after="120"/>
        <w:ind w:left="108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362CF" w:rsidRPr="004239F3" w:rsidRDefault="00C362CF" w:rsidP="00650D7E">
      <w:pPr>
        <w:pStyle w:val="a4"/>
        <w:numPr>
          <w:ilvl w:val="0"/>
          <w:numId w:val="1"/>
        </w:numPr>
        <w:spacing w:before="120" w:after="120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9F3">
        <w:rPr>
          <w:rFonts w:ascii="Times New Roman" w:eastAsia="Times New Roman" w:hAnsi="Times New Roman" w:cs="Times New Roman"/>
          <w:b/>
          <w:sz w:val="24"/>
          <w:szCs w:val="24"/>
        </w:rPr>
        <w:t>На валютном рынке:</w:t>
      </w:r>
    </w:p>
    <w:p w:rsidR="00C362CF" w:rsidRPr="004239F3" w:rsidRDefault="00C362CF" w:rsidP="00C362CF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9F3">
        <w:rPr>
          <w:rFonts w:ascii="Times New Roman" w:eastAsia="Times New Roman" w:hAnsi="Times New Roman" w:cs="Times New Roman"/>
          <w:sz w:val="24"/>
          <w:szCs w:val="24"/>
        </w:rPr>
        <w:t>Выписка из реестра сделок, принятых в клиринг (</w:t>
      </w:r>
      <w:r w:rsidRPr="004239F3">
        <w:rPr>
          <w:rFonts w:ascii="Times New Roman" w:eastAsia="Times New Roman" w:hAnsi="Times New Roman" w:cs="Times New Roman"/>
          <w:sz w:val="24"/>
          <w:szCs w:val="24"/>
          <w:lang w:val="en-US"/>
        </w:rPr>
        <w:t>CCX</w:t>
      </w:r>
      <w:r w:rsidRPr="004239F3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4239F3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4239F3">
        <w:rPr>
          <w:rFonts w:ascii="Times New Roman" w:eastAsia="Times New Roman" w:hAnsi="Times New Roman" w:cs="Times New Roman"/>
          <w:sz w:val="24"/>
          <w:szCs w:val="24"/>
        </w:rPr>
        <w:t xml:space="preserve">) - является аналогом текущего отчета ССХ43, предоставляется Участнику клиринга-реципиенту перед проведением процедуры </w:t>
      </w:r>
      <w:proofErr w:type="spellStart"/>
      <w:r w:rsidRPr="004239F3">
        <w:rPr>
          <w:rFonts w:ascii="Times New Roman" w:eastAsia="Times New Roman" w:hAnsi="Times New Roman" w:cs="Times New Roman"/>
          <w:sz w:val="24"/>
          <w:szCs w:val="24"/>
        </w:rPr>
        <w:t>портабилити</w:t>
      </w:r>
      <w:proofErr w:type="spellEnd"/>
      <w:r w:rsidRPr="004239F3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C362CF" w:rsidRPr="004239F3" w:rsidRDefault="00C362CF" w:rsidP="00C362CF">
      <w:pPr>
        <w:pStyle w:val="a4"/>
        <w:spacing w:before="120" w:after="120"/>
        <w:ind w:left="107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39F3">
        <w:rPr>
          <w:rFonts w:ascii="Times New Roman" w:hAnsi="Times New Roman" w:cs="Times New Roman"/>
          <w:i/>
          <w:iCs/>
          <w:sz w:val="24"/>
          <w:szCs w:val="24"/>
        </w:rPr>
        <w:t>(содержит в разрезе Расчетных кодов Обособленного клиента, зарегистрированных у Базового Участника клиринга, информацию о сделках, подлежащих исполнению, заключенных с указанием ТКС Обособленного клиента, обязательства по которым будут исполнены Участником клиринга-реципиентом);</w:t>
      </w:r>
    </w:p>
    <w:p w:rsidR="00C362CF" w:rsidRPr="004239F3" w:rsidRDefault="00C362CF" w:rsidP="00C362CF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9F3">
        <w:rPr>
          <w:rFonts w:ascii="Times New Roman" w:eastAsia="Times New Roman" w:hAnsi="Times New Roman" w:cs="Times New Roman"/>
          <w:sz w:val="24"/>
          <w:szCs w:val="24"/>
        </w:rPr>
        <w:t>Отчет об обязательствах по ПФИ (ССХ17</w:t>
      </w:r>
      <w:r w:rsidRPr="004239F3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4239F3">
        <w:rPr>
          <w:rFonts w:ascii="Times New Roman" w:eastAsia="Times New Roman" w:hAnsi="Times New Roman" w:cs="Times New Roman"/>
          <w:sz w:val="24"/>
          <w:szCs w:val="24"/>
        </w:rPr>
        <w:t xml:space="preserve">) - является аналогом отчета ССХ17, предоставляется Участнику клиринга-реципиенту перед проведением процедуры </w:t>
      </w:r>
      <w:proofErr w:type="spellStart"/>
      <w:r w:rsidRPr="004239F3">
        <w:rPr>
          <w:rFonts w:ascii="Times New Roman" w:eastAsia="Times New Roman" w:hAnsi="Times New Roman" w:cs="Times New Roman"/>
          <w:sz w:val="24"/>
          <w:szCs w:val="24"/>
        </w:rPr>
        <w:t>портабилити</w:t>
      </w:r>
      <w:proofErr w:type="spellEnd"/>
      <w:r w:rsidRPr="00423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62CF" w:rsidRPr="004239F3" w:rsidRDefault="00C362CF" w:rsidP="00C362CF">
      <w:pPr>
        <w:pStyle w:val="a4"/>
        <w:spacing w:before="120" w:after="120"/>
        <w:ind w:left="107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39F3">
        <w:rPr>
          <w:rFonts w:ascii="Times New Roman" w:hAnsi="Times New Roman" w:cs="Times New Roman"/>
          <w:i/>
          <w:iCs/>
          <w:sz w:val="24"/>
          <w:szCs w:val="24"/>
        </w:rPr>
        <w:t>(содержит в разрезе Расчетных кодов Обособленного клиента, зарегистрированных у Базового Участника клиринга, информацию об обязательствах/требованиях по вариационной марже);</w:t>
      </w:r>
    </w:p>
    <w:p w:rsidR="00C362CF" w:rsidRPr="004239F3" w:rsidRDefault="00C362CF" w:rsidP="00C362CF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9F3">
        <w:rPr>
          <w:rFonts w:ascii="Times New Roman" w:eastAsia="Times New Roman" w:hAnsi="Times New Roman" w:cs="Times New Roman"/>
          <w:sz w:val="24"/>
          <w:szCs w:val="24"/>
        </w:rPr>
        <w:t xml:space="preserve">Выписка из реестра сделок, принятых в клиринг (ССХ43Р) - является аналогом текущего отчета ССХ43, предоставляется Участнику клиринга-реципиенту </w:t>
      </w:r>
      <w:r w:rsidRPr="004239F3">
        <w:rPr>
          <w:rFonts w:ascii="Times New Roman" w:eastAsia="Times New Roman" w:hAnsi="Times New Roman" w:cs="Times New Roman"/>
          <w:sz w:val="24"/>
          <w:szCs w:val="24"/>
          <w:u w:val="single"/>
        </w:rPr>
        <w:t>после</w:t>
      </w:r>
      <w:r w:rsidRPr="004239F3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процедуры </w:t>
      </w:r>
      <w:proofErr w:type="spellStart"/>
      <w:r w:rsidRPr="004239F3">
        <w:rPr>
          <w:rFonts w:ascii="Times New Roman" w:eastAsia="Times New Roman" w:hAnsi="Times New Roman" w:cs="Times New Roman"/>
          <w:sz w:val="24"/>
          <w:szCs w:val="24"/>
        </w:rPr>
        <w:t>портабилити</w:t>
      </w:r>
      <w:proofErr w:type="spellEnd"/>
      <w:r w:rsidRPr="004239F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</w:p>
    <w:p w:rsidR="00C362CF" w:rsidRPr="004239F3" w:rsidRDefault="00C362CF" w:rsidP="00C362CF">
      <w:pPr>
        <w:pStyle w:val="a4"/>
        <w:spacing w:before="120" w:after="120"/>
        <w:ind w:left="107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39F3">
        <w:rPr>
          <w:rFonts w:ascii="Times New Roman" w:hAnsi="Times New Roman" w:cs="Times New Roman"/>
          <w:i/>
          <w:iCs/>
          <w:sz w:val="24"/>
          <w:szCs w:val="24"/>
        </w:rPr>
        <w:t xml:space="preserve">(содержит в разрезе Расчетных кодов </w:t>
      </w:r>
      <w:r w:rsidRPr="004239F3">
        <w:rPr>
          <w:rFonts w:ascii="Times New Roman" w:hAnsi="Times New Roman" w:cs="Times New Roman"/>
          <w:i/>
          <w:iCs/>
          <w:sz w:val="24"/>
          <w:szCs w:val="24"/>
          <w:u w:val="single"/>
        </w:rPr>
        <w:t>Участника клиринга-реципиента</w:t>
      </w:r>
      <w:r w:rsidRPr="004239F3">
        <w:rPr>
          <w:rFonts w:ascii="Times New Roman" w:hAnsi="Times New Roman" w:cs="Times New Roman"/>
          <w:i/>
          <w:iCs/>
          <w:sz w:val="24"/>
          <w:szCs w:val="24"/>
        </w:rPr>
        <w:t xml:space="preserve"> информацию о сделках, обязательства по которым были к нему переведены, с новым и единственным типом </w:t>
      </w:r>
      <w:proofErr w:type="spellStart"/>
      <w:r w:rsidRPr="004239F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InfType</w:t>
      </w:r>
      <w:proofErr w:type="spellEnd"/>
      <w:r w:rsidRPr="004239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=9</w:t>
      </w:r>
      <w:r w:rsidRPr="004239F3">
        <w:rPr>
          <w:rFonts w:ascii="Times New Roman" w:hAnsi="Times New Roman" w:cs="Times New Roman"/>
          <w:i/>
          <w:iCs/>
          <w:sz w:val="24"/>
          <w:szCs w:val="24"/>
        </w:rPr>
        <w:t xml:space="preserve"> – Сделки, обязательства по которым были переведены к Участнику клиринга в ходе процедуры Перевода обязательств и Обеспечения в соответствии с Правилами клиринга НКО НКЦ (АО).</w:t>
      </w:r>
    </w:p>
    <w:p w:rsidR="00C362CF" w:rsidRPr="004239F3" w:rsidRDefault="00C362CF" w:rsidP="00C362CF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9F3">
        <w:rPr>
          <w:rFonts w:ascii="Times New Roman" w:eastAsia="Times New Roman" w:hAnsi="Times New Roman" w:cs="Times New Roman"/>
          <w:sz w:val="24"/>
          <w:szCs w:val="24"/>
        </w:rPr>
        <w:t xml:space="preserve">Выписка из реестра сделок, принятых в клиринг (ССХ43Р) - является аналогом текущего отчета ССХ43, предоставляется Базовому Участнику клиринга </w:t>
      </w:r>
      <w:r w:rsidRPr="004239F3">
        <w:rPr>
          <w:rFonts w:ascii="Times New Roman" w:eastAsia="Times New Roman" w:hAnsi="Times New Roman" w:cs="Times New Roman"/>
          <w:sz w:val="24"/>
          <w:szCs w:val="24"/>
          <w:u w:val="single"/>
        </w:rPr>
        <w:t>после</w:t>
      </w:r>
      <w:r w:rsidRPr="004239F3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процедуры </w:t>
      </w:r>
      <w:proofErr w:type="spellStart"/>
      <w:r w:rsidRPr="004239F3">
        <w:rPr>
          <w:rFonts w:ascii="Times New Roman" w:eastAsia="Times New Roman" w:hAnsi="Times New Roman" w:cs="Times New Roman"/>
          <w:sz w:val="24"/>
          <w:szCs w:val="24"/>
        </w:rPr>
        <w:t>портабилити</w:t>
      </w:r>
      <w:proofErr w:type="spellEnd"/>
      <w:r w:rsidRPr="004239F3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C362CF" w:rsidRPr="004239F3" w:rsidRDefault="00C362CF" w:rsidP="00C362CF">
      <w:pPr>
        <w:pStyle w:val="a4"/>
        <w:spacing w:before="120" w:after="120"/>
        <w:ind w:left="107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39F3">
        <w:rPr>
          <w:rFonts w:ascii="Times New Roman" w:hAnsi="Times New Roman" w:cs="Times New Roman"/>
          <w:i/>
          <w:iCs/>
          <w:sz w:val="24"/>
          <w:szCs w:val="24"/>
        </w:rPr>
        <w:t xml:space="preserve">(содержит в разрезе Расчетных кодов Обособленного клиента Базового Участника клиринга информацию о сделках, обязательства по которым были переведены к Участнику клиринга-реципиенту, с новым типом </w:t>
      </w:r>
      <w:proofErr w:type="spellStart"/>
      <w:r w:rsidRPr="004239F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InfType</w:t>
      </w:r>
      <w:proofErr w:type="spellEnd"/>
      <w:r w:rsidRPr="004239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=8</w:t>
      </w:r>
      <w:r w:rsidRPr="004239F3">
        <w:rPr>
          <w:rFonts w:ascii="Times New Roman" w:hAnsi="Times New Roman" w:cs="Times New Roman"/>
          <w:i/>
          <w:iCs/>
          <w:sz w:val="24"/>
          <w:szCs w:val="24"/>
        </w:rPr>
        <w:t xml:space="preserve"> – Сделки, обязательства по которым были переведены от Участника клиринга в ходе </w:t>
      </w:r>
      <w:r w:rsidRPr="004239F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процедуры Перевода обязательств и Обеспечения в соответствии с Правилами клиринга НКО НКЦ (АО)</w:t>
      </w:r>
      <w:r w:rsidRPr="004239F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362CF" w:rsidRPr="004239F3" w:rsidRDefault="00C362CF" w:rsidP="00C362CF">
      <w:pPr>
        <w:jc w:val="both"/>
        <w:rPr>
          <w:rFonts w:ascii="Times New Roman" w:hAnsi="Times New Roman" w:cs="Times New Roman"/>
          <w:sz w:val="24"/>
          <w:szCs w:val="24"/>
        </w:rPr>
      </w:pPr>
      <w:r w:rsidRPr="004239F3">
        <w:rPr>
          <w:rFonts w:ascii="Times New Roman" w:hAnsi="Times New Roman" w:cs="Times New Roman"/>
          <w:sz w:val="24"/>
          <w:szCs w:val="24"/>
        </w:rPr>
        <w:t xml:space="preserve">             В типовые отчеты </w:t>
      </w:r>
      <w:r w:rsidRPr="004239F3">
        <w:rPr>
          <w:rFonts w:ascii="Times New Roman" w:hAnsi="Times New Roman" w:cs="Times New Roman"/>
          <w:sz w:val="24"/>
          <w:szCs w:val="24"/>
          <w:lang w:val="en-US"/>
        </w:rPr>
        <w:t>EQM</w:t>
      </w:r>
      <w:r w:rsidRPr="004239F3">
        <w:rPr>
          <w:rFonts w:ascii="Times New Roman" w:hAnsi="Times New Roman" w:cs="Times New Roman"/>
          <w:sz w:val="24"/>
          <w:szCs w:val="24"/>
        </w:rPr>
        <w:t xml:space="preserve">06 и ССХ43 </w:t>
      </w:r>
      <w:proofErr w:type="spellStart"/>
      <w:r w:rsidRPr="004239F3">
        <w:rPr>
          <w:rFonts w:ascii="Times New Roman" w:hAnsi="Times New Roman" w:cs="Times New Roman"/>
          <w:sz w:val="24"/>
          <w:szCs w:val="24"/>
        </w:rPr>
        <w:t>InfType</w:t>
      </w:r>
      <w:proofErr w:type="spellEnd"/>
      <w:r w:rsidRPr="004239F3">
        <w:rPr>
          <w:rFonts w:ascii="Times New Roman" w:hAnsi="Times New Roman" w:cs="Times New Roman"/>
          <w:sz w:val="24"/>
          <w:szCs w:val="24"/>
        </w:rPr>
        <w:t xml:space="preserve">=8 и </w:t>
      </w:r>
      <w:proofErr w:type="spellStart"/>
      <w:r w:rsidRPr="004239F3">
        <w:rPr>
          <w:rFonts w:ascii="Times New Roman" w:hAnsi="Times New Roman" w:cs="Times New Roman"/>
          <w:sz w:val="24"/>
          <w:szCs w:val="24"/>
        </w:rPr>
        <w:t>InfType</w:t>
      </w:r>
      <w:proofErr w:type="spellEnd"/>
      <w:r w:rsidRPr="004239F3">
        <w:rPr>
          <w:rFonts w:ascii="Times New Roman" w:hAnsi="Times New Roman" w:cs="Times New Roman"/>
          <w:sz w:val="24"/>
          <w:szCs w:val="24"/>
        </w:rPr>
        <w:t>=9 не добавляются.</w:t>
      </w:r>
    </w:p>
    <w:p w:rsidR="00650D7E" w:rsidRPr="004239F3" w:rsidRDefault="00650D7E" w:rsidP="00C362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0D7E" w:rsidRPr="004239F3" w:rsidRDefault="00650D7E" w:rsidP="00650D7E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9F3">
        <w:rPr>
          <w:rFonts w:ascii="Times New Roman" w:eastAsia="Times New Roman" w:hAnsi="Times New Roman" w:cs="Times New Roman"/>
          <w:sz w:val="24"/>
          <w:szCs w:val="24"/>
        </w:rPr>
        <w:t>По аналогии с фондовым рынком реализуется новый клиринговый отчет</w:t>
      </w:r>
      <w:r w:rsidR="004E1831">
        <w:rPr>
          <w:rFonts w:ascii="Times New Roman" w:eastAsia="Times New Roman" w:hAnsi="Times New Roman" w:cs="Times New Roman"/>
          <w:sz w:val="24"/>
          <w:szCs w:val="24"/>
        </w:rPr>
        <w:t xml:space="preserve"> на валютном рынке</w:t>
      </w:r>
      <w:r w:rsidRPr="004239F3">
        <w:rPr>
          <w:rFonts w:ascii="Times New Roman" w:eastAsia="Times New Roman" w:hAnsi="Times New Roman" w:cs="Times New Roman"/>
          <w:sz w:val="24"/>
          <w:szCs w:val="24"/>
        </w:rPr>
        <w:t xml:space="preserve"> - Информация о размере Обеспечения, задолженности и Едином лимите (ССХ184R), предоставляется Участнику клиринга-реципиенту </w:t>
      </w:r>
      <w:r w:rsidRPr="004239F3">
        <w:rPr>
          <w:rFonts w:ascii="Times New Roman" w:eastAsia="Times New Roman" w:hAnsi="Times New Roman" w:cs="Times New Roman"/>
          <w:sz w:val="24"/>
          <w:szCs w:val="24"/>
          <w:u w:val="single"/>
        </w:rPr>
        <w:t>перед</w:t>
      </w:r>
      <w:r w:rsidRPr="004239F3">
        <w:rPr>
          <w:rFonts w:ascii="Times New Roman" w:eastAsia="Times New Roman" w:hAnsi="Times New Roman" w:cs="Times New Roman"/>
          <w:sz w:val="24"/>
          <w:szCs w:val="24"/>
        </w:rPr>
        <w:t xml:space="preserve"> проведением процедуры </w:t>
      </w:r>
      <w:proofErr w:type="spellStart"/>
      <w:r w:rsidRPr="004239F3">
        <w:rPr>
          <w:rFonts w:ascii="Times New Roman" w:eastAsia="Times New Roman" w:hAnsi="Times New Roman" w:cs="Times New Roman"/>
          <w:sz w:val="24"/>
          <w:szCs w:val="24"/>
        </w:rPr>
        <w:t>портабилити</w:t>
      </w:r>
      <w:proofErr w:type="spellEnd"/>
    </w:p>
    <w:p w:rsidR="00650D7E" w:rsidRPr="004239F3" w:rsidRDefault="00650D7E" w:rsidP="00650D7E">
      <w:pPr>
        <w:pStyle w:val="a4"/>
        <w:spacing w:before="120" w:after="120"/>
        <w:ind w:left="107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39F3">
        <w:rPr>
          <w:rFonts w:ascii="Times New Roman" w:hAnsi="Times New Roman" w:cs="Times New Roman"/>
          <w:i/>
          <w:iCs/>
          <w:sz w:val="24"/>
          <w:szCs w:val="24"/>
        </w:rPr>
        <w:t xml:space="preserve">(содержит в разрезе Расчетных кодов Обособленного клиента, зарегистрированных </w:t>
      </w:r>
      <w:r w:rsidRPr="004239F3">
        <w:rPr>
          <w:rFonts w:ascii="Times New Roman" w:hAnsi="Times New Roman" w:cs="Times New Roman"/>
          <w:i/>
          <w:iCs/>
          <w:sz w:val="24"/>
          <w:szCs w:val="24"/>
          <w:u w:val="single"/>
        </w:rPr>
        <w:t>у Базового Участника клиринга на валютном рынке и рынке драгоценных металлов</w:t>
      </w:r>
      <w:r w:rsidRPr="004239F3">
        <w:rPr>
          <w:rFonts w:ascii="Times New Roman" w:hAnsi="Times New Roman" w:cs="Times New Roman"/>
          <w:i/>
          <w:iCs/>
          <w:sz w:val="24"/>
          <w:szCs w:val="24"/>
        </w:rPr>
        <w:t xml:space="preserve">, информацию об обеспечении в денежных средствах/ драгоценных металлах или задолженности, Едином лимите, а </w:t>
      </w:r>
      <w:r w:rsidRPr="004239F3">
        <w:rPr>
          <w:rFonts w:ascii="Times New Roman" w:hAnsi="Times New Roman" w:cs="Times New Roman"/>
          <w:i/>
          <w:iCs/>
          <w:sz w:val="24"/>
          <w:szCs w:val="24"/>
        </w:rPr>
        <w:lastRenderedPageBreak/>
        <w:t>также информацию об обеспечении в ценных бумагах на ТКС, соответствующих каждому Расчетному коду Обособленного клиента)</w:t>
      </w:r>
    </w:p>
    <w:p w:rsidR="00C362CF" w:rsidRPr="004239F3" w:rsidRDefault="00C362CF" w:rsidP="00C362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0D7E" w:rsidRPr="004239F3" w:rsidRDefault="00C362CF" w:rsidP="00650D7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9F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23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D7E" w:rsidRPr="004239F3">
        <w:rPr>
          <w:rFonts w:ascii="Times New Roman" w:hAnsi="Times New Roman" w:cs="Times New Roman"/>
          <w:b/>
          <w:sz w:val="24"/>
          <w:szCs w:val="24"/>
        </w:rPr>
        <w:t>Изменения в Отчет об обязательствах по передаче/требованиях по получению Дохода (EQM98)</w:t>
      </w:r>
    </w:p>
    <w:p w:rsidR="00C362CF" w:rsidRPr="004239F3" w:rsidRDefault="00C362CF" w:rsidP="00C362CF">
      <w:pPr>
        <w:jc w:val="both"/>
        <w:rPr>
          <w:rFonts w:ascii="Times New Roman" w:hAnsi="Times New Roman" w:cs="Times New Roman"/>
          <w:sz w:val="24"/>
          <w:szCs w:val="24"/>
        </w:rPr>
      </w:pPr>
      <w:r w:rsidRPr="004239F3">
        <w:rPr>
          <w:rFonts w:ascii="Times New Roman" w:hAnsi="Times New Roman" w:cs="Times New Roman"/>
          <w:sz w:val="24"/>
          <w:szCs w:val="24"/>
        </w:rPr>
        <w:t xml:space="preserve">Меняется </w:t>
      </w:r>
      <w:r w:rsidRPr="004239F3">
        <w:rPr>
          <w:rFonts w:ascii="Times New Roman" w:hAnsi="Times New Roman" w:cs="Times New Roman"/>
          <w:sz w:val="24"/>
          <w:szCs w:val="24"/>
          <w:lang w:val="en-US"/>
        </w:rPr>
        <w:t>XSLT</w:t>
      </w:r>
      <w:r w:rsidRPr="004239F3">
        <w:rPr>
          <w:rFonts w:ascii="Times New Roman" w:hAnsi="Times New Roman" w:cs="Times New Roman"/>
          <w:sz w:val="24"/>
          <w:szCs w:val="24"/>
        </w:rPr>
        <w:t xml:space="preserve">-стиль Отчета об обязательствах по передаче/требованиях по получению Дохода (EQM98). В печатную форму отчета добавляется колонка «Дата и время исполнения обязательств по передаче Дохода», которая заполняется соответствующими значениями полей </w:t>
      </w:r>
      <w:bookmarkStart w:id="0" w:name="_Hlk35256935"/>
      <w:proofErr w:type="spellStart"/>
      <w:r w:rsidRPr="004239F3">
        <w:rPr>
          <w:rFonts w:ascii="Times New Roman" w:hAnsi="Times New Roman" w:cs="Times New Roman"/>
          <w:sz w:val="24"/>
          <w:szCs w:val="24"/>
        </w:rPr>
        <w:t>Settle</w:t>
      </w:r>
      <w:proofErr w:type="spellEnd"/>
      <w:r w:rsidRPr="004239F3">
        <w:rPr>
          <w:rFonts w:ascii="Times New Roman" w:hAnsi="Times New Roman" w:cs="Times New Roman"/>
          <w:sz w:val="24"/>
          <w:szCs w:val="24"/>
          <w:lang w:val="en-US"/>
        </w:rPr>
        <w:t>Date</w:t>
      </w:r>
      <w:bookmarkEnd w:id="0"/>
      <w:r w:rsidRPr="004239F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239F3">
        <w:rPr>
          <w:rFonts w:ascii="Times New Roman" w:hAnsi="Times New Roman" w:cs="Times New Roman"/>
          <w:sz w:val="24"/>
          <w:szCs w:val="24"/>
        </w:rPr>
        <w:t>Settle</w:t>
      </w:r>
      <w:proofErr w:type="spellEnd"/>
      <w:r w:rsidRPr="004239F3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Pr="004239F3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4239F3">
        <w:rPr>
          <w:rFonts w:ascii="Times New Roman" w:hAnsi="Times New Roman" w:cs="Times New Roman"/>
          <w:sz w:val="24"/>
          <w:szCs w:val="24"/>
        </w:rPr>
        <w:t>.</w:t>
      </w:r>
    </w:p>
    <w:p w:rsidR="00C362CF" w:rsidRPr="004239F3" w:rsidRDefault="00C362CF" w:rsidP="00C362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2CF" w:rsidRPr="00ED5DF1" w:rsidRDefault="00C362CF" w:rsidP="00650D7E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39F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239F3">
        <w:rPr>
          <w:rFonts w:ascii="Times New Roman" w:hAnsi="Times New Roman" w:cs="Times New Roman"/>
          <w:b/>
          <w:sz w:val="24"/>
          <w:szCs w:val="24"/>
        </w:rPr>
        <w:t xml:space="preserve"> Изменения в Отчет о движении денежных средств (ССХ99)</w:t>
      </w:r>
      <w:r w:rsidR="00ED5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DF1">
        <w:rPr>
          <w:rFonts w:ascii="Times New Roman" w:hAnsi="Times New Roman" w:cs="Times New Roman"/>
          <w:color w:val="FF0000"/>
          <w:sz w:val="24"/>
          <w:szCs w:val="24"/>
        </w:rPr>
        <w:t>перенесено на 23.11.20</w:t>
      </w:r>
    </w:p>
    <w:p w:rsidR="00C362CF" w:rsidRPr="004239F3" w:rsidRDefault="00C362CF" w:rsidP="00C362CF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9F3">
        <w:rPr>
          <w:rFonts w:ascii="Times New Roman" w:eastAsia="Times New Roman" w:hAnsi="Times New Roman" w:cs="Times New Roman"/>
          <w:sz w:val="24"/>
          <w:szCs w:val="24"/>
        </w:rPr>
        <w:t>Уточняется порядок заполнения суффикса в имени файла ССХ99.</w:t>
      </w:r>
    </w:p>
    <w:p w:rsidR="00C362CF" w:rsidRPr="004239F3" w:rsidRDefault="00C362CF" w:rsidP="00A40A6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239F3">
        <w:rPr>
          <w:rFonts w:ascii="Times New Roman" w:hAnsi="Times New Roman" w:cs="Times New Roman"/>
          <w:sz w:val="24"/>
          <w:szCs w:val="24"/>
        </w:rPr>
        <w:t>Имя файла ССХ99: &lt;АВNNNNN&gt; &lt;ССХ99&gt; &lt;RRТ&gt; &lt;ДДММГГ&gt; &lt;ХХХХХХХХХ&gt;,</w:t>
      </w:r>
    </w:p>
    <w:p w:rsidR="00C362CF" w:rsidRPr="004239F3" w:rsidRDefault="00C362CF" w:rsidP="00C362CF">
      <w:pPr>
        <w:jc w:val="both"/>
        <w:rPr>
          <w:rFonts w:ascii="Times New Roman" w:hAnsi="Times New Roman" w:cs="Times New Roman"/>
          <w:sz w:val="24"/>
          <w:szCs w:val="24"/>
        </w:rPr>
      </w:pPr>
      <w:r w:rsidRPr="004239F3">
        <w:rPr>
          <w:rFonts w:ascii="Times New Roman" w:hAnsi="Times New Roman" w:cs="Times New Roman"/>
          <w:sz w:val="24"/>
          <w:szCs w:val="24"/>
        </w:rPr>
        <w:t>где       АВNNNNN - Идентификатор Участника клиринга;</w:t>
      </w:r>
    </w:p>
    <w:p w:rsidR="00C362CF" w:rsidRPr="004239F3" w:rsidRDefault="00C362CF" w:rsidP="00C362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9F3">
        <w:rPr>
          <w:rFonts w:ascii="Times New Roman" w:hAnsi="Times New Roman" w:cs="Times New Roman"/>
          <w:sz w:val="24"/>
          <w:szCs w:val="24"/>
        </w:rPr>
        <w:t>ССХ99 – код отчета;</w:t>
      </w:r>
    </w:p>
    <w:p w:rsidR="00C362CF" w:rsidRPr="004239F3" w:rsidRDefault="00C362CF" w:rsidP="00C362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9F3">
        <w:rPr>
          <w:rFonts w:ascii="Times New Roman" w:hAnsi="Times New Roman" w:cs="Times New Roman"/>
          <w:b/>
          <w:bCs/>
          <w:sz w:val="24"/>
          <w:szCs w:val="24"/>
        </w:rPr>
        <w:t>RRТ</w:t>
      </w:r>
      <w:r w:rsidRPr="004239F3">
        <w:rPr>
          <w:rFonts w:ascii="Times New Roman" w:hAnsi="Times New Roman" w:cs="Times New Roman"/>
          <w:sz w:val="24"/>
          <w:szCs w:val="24"/>
        </w:rPr>
        <w:t xml:space="preserve"> – суффикс отчета;</w:t>
      </w:r>
    </w:p>
    <w:p w:rsidR="00C362CF" w:rsidRPr="004239F3" w:rsidRDefault="00C362CF" w:rsidP="00C362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9F3">
        <w:rPr>
          <w:rFonts w:ascii="Times New Roman" w:hAnsi="Times New Roman" w:cs="Times New Roman"/>
          <w:sz w:val="24"/>
          <w:szCs w:val="24"/>
        </w:rPr>
        <w:t>ДДММГГ – дата формирования отчета;</w:t>
      </w:r>
    </w:p>
    <w:p w:rsidR="00C362CF" w:rsidRPr="004239F3" w:rsidRDefault="00C362CF" w:rsidP="00C362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9F3">
        <w:rPr>
          <w:rFonts w:ascii="Times New Roman" w:hAnsi="Times New Roman" w:cs="Times New Roman"/>
          <w:sz w:val="24"/>
          <w:szCs w:val="24"/>
        </w:rPr>
        <w:t xml:space="preserve">ХХХХХХХХХ – номер документа ЭДО          </w:t>
      </w:r>
    </w:p>
    <w:p w:rsidR="00C362CF" w:rsidRPr="004239F3" w:rsidRDefault="00C362CF" w:rsidP="00A40A6D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239F3">
        <w:rPr>
          <w:rFonts w:ascii="Times New Roman" w:hAnsi="Times New Roman" w:cs="Times New Roman"/>
          <w:sz w:val="24"/>
          <w:szCs w:val="24"/>
        </w:rPr>
        <w:t xml:space="preserve">Суффикс </w:t>
      </w:r>
      <w:r w:rsidRPr="004239F3">
        <w:rPr>
          <w:rFonts w:ascii="Times New Roman" w:hAnsi="Times New Roman" w:cs="Times New Roman"/>
          <w:sz w:val="24"/>
          <w:szCs w:val="24"/>
          <w:lang w:val="en-US"/>
        </w:rPr>
        <w:t>RRT</w:t>
      </w:r>
      <w:r w:rsidRPr="004239F3">
        <w:rPr>
          <w:rFonts w:ascii="Times New Roman" w:hAnsi="Times New Roman" w:cs="Times New Roman"/>
          <w:sz w:val="24"/>
          <w:szCs w:val="24"/>
        </w:rPr>
        <w:t xml:space="preserve"> будет принимать следующие значения:</w:t>
      </w:r>
    </w:p>
    <w:p w:rsidR="00C362CF" w:rsidRPr="004239F3" w:rsidRDefault="00C362CF" w:rsidP="00C362CF">
      <w:pPr>
        <w:jc w:val="both"/>
        <w:rPr>
          <w:rFonts w:ascii="Times New Roman" w:hAnsi="Times New Roman" w:cs="Times New Roman"/>
          <w:sz w:val="24"/>
          <w:szCs w:val="24"/>
        </w:rPr>
      </w:pPr>
      <w:r w:rsidRPr="004239F3">
        <w:rPr>
          <w:rFonts w:ascii="Times New Roman" w:hAnsi="Times New Roman" w:cs="Times New Roman"/>
          <w:sz w:val="24"/>
          <w:szCs w:val="24"/>
        </w:rPr>
        <w:t>RR:</w:t>
      </w:r>
    </w:p>
    <w:p w:rsidR="00C362CF" w:rsidRPr="004239F3" w:rsidRDefault="00C362CF" w:rsidP="00C362CF">
      <w:pPr>
        <w:jc w:val="both"/>
        <w:rPr>
          <w:rFonts w:ascii="Times New Roman" w:hAnsi="Times New Roman" w:cs="Times New Roman"/>
          <w:sz w:val="24"/>
          <w:szCs w:val="24"/>
        </w:rPr>
      </w:pPr>
      <w:r w:rsidRPr="004239F3">
        <w:rPr>
          <w:rFonts w:ascii="Times New Roman" w:hAnsi="Times New Roman" w:cs="Times New Roman"/>
          <w:sz w:val="24"/>
          <w:szCs w:val="24"/>
        </w:rPr>
        <w:t>EQ – фондовый рынок и рынок депозитов;</w:t>
      </w:r>
    </w:p>
    <w:p w:rsidR="00C362CF" w:rsidRPr="004239F3" w:rsidRDefault="00C362CF" w:rsidP="00C362CF">
      <w:pPr>
        <w:jc w:val="both"/>
        <w:rPr>
          <w:rFonts w:ascii="Times New Roman" w:hAnsi="Times New Roman" w:cs="Times New Roman"/>
          <w:sz w:val="24"/>
          <w:szCs w:val="24"/>
        </w:rPr>
      </w:pPr>
      <w:r w:rsidRPr="004239F3">
        <w:rPr>
          <w:rFonts w:ascii="Times New Roman" w:hAnsi="Times New Roman" w:cs="Times New Roman"/>
          <w:sz w:val="24"/>
          <w:szCs w:val="24"/>
        </w:rPr>
        <w:t>CU – валютный рынок и рынок драгоценных металлов;</w:t>
      </w:r>
    </w:p>
    <w:p w:rsidR="00C362CF" w:rsidRPr="004239F3" w:rsidRDefault="00C362CF" w:rsidP="00C362CF">
      <w:pPr>
        <w:jc w:val="both"/>
        <w:rPr>
          <w:rFonts w:ascii="Times New Roman" w:hAnsi="Times New Roman" w:cs="Times New Roman"/>
          <w:sz w:val="24"/>
          <w:szCs w:val="24"/>
        </w:rPr>
      </w:pPr>
      <w:r w:rsidRPr="004239F3">
        <w:rPr>
          <w:rFonts w:ascii="Times New Roman" w:hAnsi="Times New Roman" w:cs="Times New Roman"/>
          <w:sz w:val="24"/>
          <w:szCs w:val="24"/>
        </w:rPr>
        <w:t>FU – срочный рынок;</w:t>
      </w:r>
    </w:p>
    <w:p w:rsidR="00C362CF" w:rsidRPr="004239F3" w:rsidRDefault="00C362CF" w:rsidP="00C362CF">
      <w:pPr>
        <w:jc w:val="both"/>
        <w:rPr>
          <w:rFonts w:ascii="Times New Roman" w:hAnsi="Times New Roman" w:cs="Times New Roman"/>
          <w:sz w:val="24"/>
          <w:szCs w:val="24"/>
        </w:rPr>
      </w:pPr>
      <w:r w:rsidRPr="004239F3">
        <w:rPr>
          <w:rFonts w:ascii="Times New Roman" w:hAnsi="Times New Roman" w:cs="Times New Roman"/>
          <w:sz w:val="24"/>
          <w:szCs w:val="24"/>
        </w:rPr>
        <w:t>OT – рынок СПФИ;</w:t>
      </w:r>
    </w:p>
    <w:p w:rsidR="00C362CF" w:rsidRPr="004239F3" w:rsidRDefault="00C362CF" w:rsidP="00C362CF">
      <w:pPr>
        <w:jc w:val="both"/>
        <w:rPr>
          <w:rFonts w:ascii="Times New Roman" w:hAnsi="Times New Roman" w:cs="Times New Roman"/>
          <w:sz w:val="24"/>
          <w:szCs w:val="24"/>
        </w:rPr>
      </w:pPr>
      <w:r w:rsidRPr="004239F3">
        <w:rPr>
          <w:rFonts w:ascii="Times New Roman" w:hAnsi="Times New Roman" w:cs="Times New Roman"/>
          <w:sz w:val="24"/>
          <w:szCs w:val="24"/>
        </w:rPr>
        <w:t>CO – товарный рынок.</w:t>
      </w:r>
    </w:p>
    <w:p w:rsidR="00C362CF" w:rsidRPr="004239F3" w:rsidRDefault="00C362CF" w:rsidP="00C362CF">
      <w:pPr>
        <w:jc w:val="both"/>
        <w:rPr>
          <w:rFonts w:ascii="Times New Roman" w:hAnsi="Times New Roman" w:cs="Times New Roman"/>
          <w:sz w:val="24"/>
          <w:szCs w:val="24"/>
        </w:rPr>
      </w:pPr>
      <w:r w:rsidRPr="004239F3">
        <w:rPr>
          <w:rFonts w:ascii="Times New Roman" w:hAnsi="Times New Roman" w:cs="Times New Roman"/>
          <w:sz w:val="24"/>
          <w:szCs w:val="24"/>
        </w:rPr>
        <w:t>Т:</w:t>
      </w:r>
    </w:p>
    <w:p w:rsidR="00C362CF" w:rsidRPr="004239F3" w:rsidRDefault="00C362CF" w:rsidP="00C362CF">
      <w:pPr>
        <w:jc w:val="both"/>
        <w:rPr>
          <w:rFonts w:ascii="Times New Roman" w:hAnsi="Times New Roman" w:cs="Times New Roman"/>
          <w:sz w:val="24"/>
          <w:szCs w:val="24"/>
        </w:rPr>
      </w:pPr>
      <w:r w:rsidRPr="004239F3">
        <w:rPr>
          <w:rFonts w:ascii="Times New Roman" w:hAnsi="Times New Roman" w:cs="Times New Roman"/>
          <w:sz w:val="24"/>
          <w:szCs w:val="24"/>
        </w:rPr>
        <w:t>1 – соответствует REPORT_TYPE = «1» – по всем Расчетным кодам;</w:t>
      </w:r>
    </w:p>
    <w:p w:rsidR="00C362CF" w:rsidRPr="004239F3" w:rsidRDefault="00C362CF" w:rsidP="00C362CF">
      <w:pPr>
        <w:jc w:val="both"/>
        <w:rPr>
          <w:rFonts w:ascii="Times New Roman" w:hAnsi="Times New Roman" w:cs="Times New Roman"/>
          <w:sz w:val="24"/>
          <w:szCs w:val="24"/>
        </w:rPr>
      </w:pPr>
      <w:r w:rsidRPr="004239F3">
        <w:rPr>
          <w:rFonts w:ascii="Times New Roman" w:hAnsi="Times New Roman" w:cs="Times New Roman"/>
          <w:sz w:val="24"/>
          <w:szCs w:val="24"/>
        </w:rPr>
        <w:t>2 – соответствует REPORT_TYPE = «2» – по отдельному Расчетному коду;</w:t>
      </w:r>
    </w:p>
    <w:p w:rsidR="00C362CF" w:rsidRPr="004239F3" w:rsidRDefault="00C362CF" w:rsidP="00C362CF">
      <w:pPr>
        <w:jc w:val="both"/>
        <w:rPr>
          <w:rFonts w:ascii="Times New Roman" w:hAnsi="Times New Roman" w:cs="Times New Roman"/>
          <w:sz w:val="24"/>
          <w:szCs w:val="24"/>
        </w:rPr>
      </w:pPr>
      <w:r w:rsidRPr="004239F3">
        <w:rPr>
          <w:rFonts w:ascii="Times New Roman" w:hAnsi="Times New Roman" w:cs="Times New Roman"/>
          <w:sz w:val="24"/>
          <w:szCs w:val="24"/>
        </w:rPr>
        <w:t>3 – соответствует REPORT_TYPE = «3» – по отдельному счету.</w:t>
      </w:r>
    </w:p>
    <w:p w:rsidR="004239F3" w:rsidRPr="004239F3" w:rsidRDefault="004239F3" w:rsidP="00C362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2CF" w:rsidRPr="004239F3" w:rsidRDefault="00C362CF" w:rsidP="00C362CF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9F3">
        <w:rPr>
          <w:rFonts w:ascii="Times New Roman" w:eastAsia="Times New Roman" w:hAnsi="Times New Roman" w:cs="Times New Roman"/>
          <w:sz w:val="24"/>
          <w:szCs w:val="24"/>
        </w:rPr>
        <w:t>Меняется порядок заполнения поля «TRADE_DATE». В настоящее время поле «TRADE_DATE» заполняется календарной датой формирования отчета, а будет заполняться датой проведения операций, указанных в отчете, независимо от времени и даты формирования отчета.</w:t>
      </w:r>
    </w:p>
    <w:p w:rsidR="004239F3" w:rsidRPr="004E1831" w:rsidRDefault="004239F3" w:rsidP="004239F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9F3" w:rsidRPr="004239F3" w:rsidRDefault="004239F3" w:rsidP="004239F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9F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239F3">
        <w:rPr>
          <w:rFonts w:ascii="Times New Roman" w:hAnsi="Times New Roman" w:cs="Times New Roman"/>
          <w:b/>
          <w:sz w:val="24"/>
          <w:szCs w:val="24"/>
        </w:rPr>
        <w:t xml:space="preserve"> Изменения в Уведомление о списании и зачислении на Счет обеспечения (ССХ9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239F3">
        <w:rPr>
          <w:rFonts w:ascii="Times New Roman" w:hAnsi="Times New Roman" w:cs="Times New Roman"/>
          <w:b/>
          <w:sz w:val="24"/>
          <w:szCs w:val="24"/>
        </w:rPr>
        <w:t>)</w:t>
      </w:r>
      <w:r w:rsidR="00A40A6D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A6D" w:rsidRPr="00A40A6D">
        <w:rPr>
          <w:rFonts w:ascii="Times New Roman" w:hAnsi="Times New Roman" w:cs="Times New Roman"/>
          <w:b/>
          <w:sz w:val="24"/>
          <w:szCs w:val="24"/>
        </w:rPr>
        <w:t>Отмена уведомления о списании и зачислении на Счет обеспечения</w:t>
      </w:r>
      <w:r w:rsidR="00A40A6D">
        <w:rPr>
          <w:rFonts w:ascii="Times New Roman" w:hAnsi="Times New Roman" w:cs="Times New Roman"/>
          <w:b/>
          <w:sz w:val="24"/>
          <w:szCs w:val="24"/>
        </w:rPr>
        <w:t xml:space="preserve"> (ССХ96)</w:t>
      </w:r>
      <w:r w:rsidR="00ED5D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DF1">
        <w:rPr>
          <w:rFonts w:ascii="Times New Roman" w:hAnsi="Times New Roman" w:cs="Times New Roman"/>
          <w:color w:val="FF0000"/>
          <w:sz w:val="24"/>
          <w:szCs w:val="24"/>
        </w:rPr>
        <w:t>перенесено на 23.11.20</w:t>
      </w:r>
      <w:bookmarkStart w:id="1" w:name="_GoBack"/>
      <w:bookmarkEnd w:id="1"/>
    </w:p>
    <w:p w:rsidR="004239F3" w:rsidRPr="00A40A6D" w:rsidRDefault="004239F3" w:rsidP="00A40A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A6D">
        <w:rPr>
          <w:rFonts w:ascii="Times New Roman" w:eastAsia="Times New Roman" w:hAnsi="Times New Roman" w:cs="Times New Roman"/>
          <w:sz w:val="24"/>
          <w:szCs w:val="24"/>
        </w:rPr>
        <w:t>Уточняется порядок заполнения суффикса в имени файла ССХ9</w:t>
      </w:r>
      <w:r w:rsidR="00A40A6D" w:rsidRPr="00A40A6D">
        <w:rPr>
          <w:rFonts w:ascii="Times New Roman" w:eastAsia="Times New Roman" w:hAnsi="Times New Roman" w:cs="Times New Roman"/>
          <w:sz w:val="24"/>
          <w:szCs w:val="24"/>
        </w:rPr>
        <w:t>7, ССХ96</w:t>
      </w:r>
      <w:r w:rsidR="00A40A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0A6D" w:rsidRDefault="004239F3" w:rsidP="00A40A6D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239F3">
        <w:rPr>
          <w:rFonts w:ascii="Times New Roman" w:hAnsi="Times New Roman" w:cs="Times New Roman"/>
          <w:sz w:val="24"/>
          <w:szCs w:val="24"/>
        </w:rPr>
        <w:t>Имя файла ССХ9</w:t>
      </w:r>
      <w:r w:rsidR="00A40A6D">
        <w:rPr>
          <w:rFonts w:ascii="Times New Roman" w:hAnsi="Times New Roman" w:cs="Times New Roman"/>
          <w:sz w:val="24"/>
          <w:szCs w:val="24"/>
        </w:rPr>
        <w:t>7/ССХ96</w:t>
      </w:r>
      <w:r w:rsidRPr="004239F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39F3" w:rsidRPr="004239F3" w:rsidRDefault="004239F3" w:rsidP="00A40A6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239F3">
        <w:rPr>
          <w:rFonts w:ascii="Times New Roman" w:hAnsi="Times New Roman" w:cs="Times New Roman"/>
          <w:sz w:val="24"/>
          <w:szCs w:val="24"/>
        </w:rPr>
        <w:t>&lt;АВNNNNN&gt; &lt;ССХ99&gt; &lt;RRТ&gt; &lt;ДДММГГ&gt; &lt;ХХХХХХХХХ&gt;,</w:t>
      </w:r>
    </w:p>
    <w:p w:rsidR="00A40A6D" w:rsidRPr="004239F3" w:rsidRDefault="00A40A6D" w:rsidP="00A40A6D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239F3">
        <w:rPr>
          <w:rFonts w:ascii="Times New Roman" w:hAnsi="Times New Roman" w:cs="Times New Roman"/>
          <w:sz w:val="24"/>
          <w:szCs w:val="24"/>
        </w:rPr>
        <w:t xml:space="preserve">Суффикс </w:t>
      </w:r>
      <w:r w:rsidRPr="004239F3">
        <w:rPr>
          <w:rFonts w:ascii="Times New Roman" w:hAnsi="Times New Roman" w:cs="Times New Roman"/>
          <w:sz w:val="24"/>
          <w:szCs w:val="24"/>
          <w:lang w:val="en-US"/>
        </w:rPr>
        <w:t>RRT</w:t>
      </w:r>
      <w:r w:rsidRPr="004239F3">
        <w:rPr>
          <w:rFonts w:ascii="Times New Roman" w:hAnsi="Times New Roman" w:cs="Times New Roman"/>
          <w:sz w:val="24"/>
          <w:szCs w:val="24"/>
        </w:rPr>
        <w:t xml:space="preserve"> будет принимать следующие значения:</w:t>
      </w:r>
    </w:p>
    <w:p w:rsidR="00A40A6D" w:rsidRPr="004239F3" w:rsidRDefault="00A40A6D" w:rsidP="00A40A6D">
      <w:pPr>
        <w:jc w:val="both"/>
        <w:rPr>
          <w:rFonts w:ascii="Times New Roman" w:hAnsi="Times New Roman" w:cs="Times New Roman"/>
          <w:sz w:val="24"/>
          <w:szCs w:val="24"/>
        </w:rPr>
      </w:pPr>
      <w:r w:rsidRPr="004239F3">
        <w:rPr>
          <w:rFonts w:ascii="Times New Roman" w:hAnsi="Times New Roman" w:cs="Times New Roman"/>
          <w:sz w:val="24"/>
          <w:szCs w:val="24"/>
        </w:rPr>
        <w:t>RR:</w:t>
      </w:r>
    </w:p>
    <w:p w:rsidR="00A40A6D" w:rsidRPr="004239F3" w:rsidRDefault="00A40A6D" w:rsidP="00A40A6D">
      <w:pPr>
        <w:jc w:val="both"/>
        <w:rPr>
          <w:rFonts w:ascii="Times New Roman" w:hAnsi="Times New Roman" w:cs="Times New Roman"/>
          <w:sz w:val="24"/>
          <w:szCs w:val="24"/>
        </w:rPr>
      </w:pPr>
      <w:r w:rsidRPr="004239F3">
        <w:rPr>
          <w:rFonts w:ascii="Times New Roman" w:hAnsi="Times New Roman" w:cs="Times New Roman"/>
          <w:sz w:val="24"/>
          <w:szCs w:val="24"/>
        </w:rPr>
        <w:t>EQ – фондовый рынок и рынок депозитов;</w:t>
      </w:r>
    </w:p>
    <w:p w:rsidR="00A40A6D" w:rsidRPr="004239F3" w:rsidRDefault="00A40A6D" w:rsidP="00A40A6D">
      <w:pPr>
        <w:jc w:val="both"/>
        <w:rPr>
          <w:rFonts w:ascii="Times New Roman" w:hAnsi="Times New Roman" w:cs="Times New Roman"/>
          <w:sz w:val="24"/>
          <w:szCs w:val="24"/>
        </w:rPr>
      </w:pPr>
      <w:r w:rsidRPr="004239F3">
        <w:rPr>
          <w:rFonts w:ascii="Times New Roman" w:hAnsi="Times New Roman" w:cs="Times New Roman"/>
          <w:sz w:val="24"/>
          <w:szCs w:val="24"/>
        </w:rPr>
        <w:t>CU – валютный рынок и рынок драгоценных металлов;</w:t>
      </w:r>
    </w:p>
    <w:p w:rsidR="00A40A6D" w:rsidRPr="004239F3" w:rsidRDefault="00A40A6D" w:rsidP="00A40A6D">
      <w:pPr>
        <w:jc w:val="both"/>
        <w:rPr>
          <w:rFonts w:ascii="Times New Roman" w:hAnsi="Times New Roman" w:cs="Times New Roman"/>
          <w:sz w:val="24"/>
          <w:szCs w:val="24"/>
        </w:rPr>
      </w:pPr>
      <w:r w:rsidRPr="004239F3">
        <w:rPr>
          <w:rFonts w:ascii="Times New Roman" w:hAnsi="Times New Roman" w:cs="Times New Roman"/>
          <w:sz w:val="24"/>
          <w:szCs w:val="24"/>
        </w:rPr>
        <w:t>FU – срочный рынок;</w:t>
      </w:r>
    </w:p>
    <w:p w:rsidR="00A40A6D" w:rsidRPr="004239F3" w:rsidRDefault="00A40A6D" w:rsidP="00A40A6D">
      <w:pPr>
        <w:jc w:val="both"/>
        <w:rPr>
          <w:rFonts w:ascii="Times New Roman" w:hAnsi="Times New Roman" w:cs="Times New Roman"/>
          <w:sz w:val="24"/>
          <w:szCs w:val="24"/>
        </w:rPr>
      </w:pPr>
      <w:r w:rsidRPr="004239F3">
        <w:rPr>
          <w:rFonts w:ascii="Times New Roman" w:hAnsi="Times New Roman" w:cs="Times New Roman"/>
          <w:sz w:val="24"/>
          <w:szCs w:val="24"/>
        </w:rPr>
        <w:t>OT – рынок СПФИ;</w:t>
      </w:r>
    </w:p>
    <w:p w:rsidR="00A40A6D" w:rsidRPr="004239F3" w:rsidRDefault="00A40A6D" w:rsidP="00A40A6D">
      <w:pPr>
        <w:jc w:val="both"/>
        <w:rPr>
          <w:rFonts w:ascii="Times New Roman" w:hAnsi="Times New Roman" w:cs="Times New Roman"/>
          <w:sz w:val="24"/>
          <w:szCs w:val="24"/>
        </w:rPr>
      </w:pPr>
      <w:r w:rsidRPr="004239F3">
        <w:rPr>
          <w:rFonts w:ascii="Times New Roman" w:hAnsi="Times New Roman" w:cs="Times New Roman"/>
          <w:sz w:val="24"/>
          <w:szCs w:val="24"/>
        </w:rPr>
        <w:t>CO – товарный рынок.</w:t>
      </w:r>
    </w:p>
    <w:p w:rsidR="00A40A6D" w:rsidRPr="004239F3" w:rsidRDefault="00A40A6D" w:rsidP="00A40A6D">
      <w:pPr>
        <w:jc w:val="both"/>
        <w:rPr>
          <w:rFonts w:ascii="Times New Roman" w:hAnsi="Times New Roman" w:cs="Times New Roman"/>
          <w:sz w:val="24"/>
          <w:szCs w:val="24"/>
        </w:rPr>
      </w:pPr>
      <w:r w:rsidRPr="004239F3">
        <w:rPr>
          <w:rFonts w:ascii="Times New Roman" w:hAnsi="Times New Roman" w:cs="Times New Roman"/>
          <w:sz w:val="24"/>
          <w:szCs w:val="24"/>
        </w:rPr>
        <w:lastRenderedPageBreak/>
        <w:t>Т:</w:t>
      </w:r>
    </w:p>
    <w:p w:rsidR="00A40A6D" w:rsidRPr="00A40A6D" w:rsidRDefault="00A40A6D" w:rsidP="00A40A6D">
      <w:pPr>
        <w:rPr>
          <w:rFonts w:ascii="Times New Roman" w:hAnsi="Times New Roman" w:cs="Times New Roman"/>
          <w:sz w:val="24"/>
          <w:szCs w:val="24"/>
        </w:rPr>
      </w:pPr>
      <w:r w:rsidRPr="00A40A6D">
        <w:rPr>
          <w:rFonts w:ascii="Times New Roman" w:hAnsi="Times New Roman" w:cs="Times New Roman"/>
          <w:sz w:val="24"/>
          <w:szCs w:val="24"/>
        </w:rPr>
        <w:t>4 – платежное поручение;</w:t>
      </w:r>
    </w:p>
    <w:p w:rsidR="00F10D7E" w:rsidRPr="004239F3" w:rsidRDefault="00A40A6D" w:rsidP="00A40A6D">
      <w:pPr>
        <w:rPr>
          <w:rFonts w:ascii="Times New Roman" w:hAnsi="Times New Roman" w:cs="Times New Roman"/>
          <w:sz w:val="24"/>
          <w:szCs w:val="24"/>
        </w:rPr>
      </w:pPr>
      <w:r w:rsidRPr="00A40A6D">
        <w:rPr>
          <w:rFonts w:ascii="Times New Roman" w:hAnsi="Times New Roman" w:cs="Times New Roman"/>
          <w:sz w:val="24"/>
          <w:szCs w:val="24"/>
        </w:rPr>
        <w:t>5 – мемориальный ордер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10D7E" w:rsidRPr="00423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6B3"/>
    <w:multiLevelType w:val="hybridMultilevel"/>
    <w:tmpl w:val="903E1DC6"/>
    <w:lvl w:ilvl="0" w:tplc="387078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816A98"/>
    <w:multiLevelType w:val="hybridMultilevel"/>
    <w:tmpl w:val="7A3CD7B4"/>
    <w:lvl w:ilvl="0" w:tplc="9FB2F6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71A74"/>
    <w:multiLevelType w:val="hybridMultilevel"/>
    <w:tmpl w:val="9B72F79E"/>
    <w:lvl w:ilvl="0" w:tplc="FCD07822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B62351"/>
    <w:multiLevelType w:val="hybridMultilevel"/>
    <w:tmpl w:val="9B72F79E"/>
    <w:lvl w:ilvl="0" w:tplc="FCD07822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A25622"/>
    <w:multiLevelType w:val="hybridMultilevel"/>
    <w:tmpl w:val="46C42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D5973"/>
    <w:multiLevelType w:val="hybridMultilevel"/>
    <w:tmpl w:val="1F58F2EE"/>
    <w:lvl w:ilvl="0" w:tplc="5CA45D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CF"/>
    <w:rsid w:val="004239F3"/>
    <w:rsid w:val="004E1831"/>
    <w:rsid w:val="00650D7E"/>
    <w:rsid w:val="00A40A6D"/>
    <w:rsid w:val="00C362CF"/>
    <w:rsid w:val="00ED5DF1"/>
    <w:rsid w:val="00F1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6932"/>
  <w15:chartTrackingRefBased/>
  <w15:docId w15:val="{74E76E9E-C850-4F7C-8CC1-1BA99E5D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62C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62CF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362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8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ionalclearingcentre.ru/catalog/0209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OfficeProPlus2019x32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Криворотова Ольга Владимировна</dc:creator>
  <cp:keywords/>
  <dc:description/>
  <cp:lastModifiedBy>Криворотова Ольга Владимировна</cp:lastModifiedBy>
  <cp:revision>4</cp:revision>
  <dcterms:created xsi:type="dcterms:W3CDTF">2020-09-17T16:10:00Z</dcterms:created>
  <dcterms:modified xsi:type="dcterms:W3CDTF">2020-09-25T11:02:00Z</dcterms:modified>
</cp:coreProperties>
</file>