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007577" w:rsidRPr="0085186E" w:rsidP="00007577">
      <w:pPr>
        <w:spacing w:after="0" w:line="240" w:lineRule="auto"/>
        <w:ind w:left="709" w:hanging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85186E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007577" w:rsidP="00007577">
      <w:pPr>
        <w:spacing w:after="0" w:line="240" w:lineRule="auto"/>
        <w:ind w:left="709" w:hanging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>к Правилам хранения имущества на товарном складе при осуществлении</w:t>
      </w:r>
    </w:p>
    <w:p w:rsidR="00E615D4" w:rsidP="0000757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Небанковской кредитной организацией – центральным контрагентом</w:t>
      </w:r>
    </w:p>
    <w:p w:rsidR="00007577" w:rsidP="0000757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ациональный 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лиринговый 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ентр» 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(А</w:t>
      </w:r>
      <w:r>
        <w:rPr>
          <w:rFonts w:ascii="Times New Roman" w:hAnsi="Times New Roman"/>
          <w:color w:val="000000" w:themeColor="text1"/>
          <w:sz w:val="24"/>
          <w:szCs w:val="24"/>
        </w:rPr>
        <w:t>кционерное общество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7577" w:rsidRPr="00690EEA" w:rsidP="00007577">
      <w:pPr>
        <w:spacing w:after="0" w:line="240" w:lineRule="auto"/>
        <w:jc w:val="right"/>
        <w:rPr>
          <w:color w:val="000000" w:themeColor="text1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>функций оператора товарных поставок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07577" w:rsidP="00007577">
      <w:pPr>
        <w:spacing w:after="0" w:line="240" w:lineRule="auto"/>
        <w:jc w:val="right"/>
      </w:pPr>
    </w:p>
    <w:p w:rsidR="00007577" w:rsidP="00007577">
      <w:pPr>
        <w:spacing w:after="0" w:line="240" w:lineRule="auto"/>
        <w:jc w:val="right"/>
      </w:pPr>
    </w:p>
    <w:p w:rsidR="00007577" w:rsidP="00007577">
      <w:pPr>
        <w:spacing w:after="0" w:line="240" w:lineRule="auto"/>
        <w:jc w:val="right"/>
      </w:pPr>
    </w:p>
    <w:p w:rsidR="00007577" w:rsidP="00007577">
      <w:pPr>
        <w:pStyle w:val="ListParagraph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2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ДОГОВОР ХРАНЕНИЯ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ИМУЩЕСТВА </w:t>
      </w:r>
      <w:r w:rsidRPr="00392834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Pr="00ED7ABD">
        <w:rPr>
          <w:rFonts w:ascii="Times New Roman" w:hAnsi="Times New Roman"/>
          <w:color w:val="000000" w:themeColor="text1"/>
          <w:sz w:val="24"/>
          <w:szCs w:val="24"/>
        </w:rPr>
        <w:t xml:space="preserve"> __</w:t>
      </w:r>
    </w:p>
    <w:p w:rsidR="00007577" w:rsidRPr="0049709D" w:rsidP="00007577">
      <w:pPr>
        <w:pStyle w:val="ListParagraph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567" w:type="dxa"/>
        <w:tblLook w:val="00A0"/>
      </w:tblPr>
      <w:tblGrid>
        <w:gridCol w:w="4542"/>
        <w:gridCol w:w="4529"/>
      </w:tblGrid>
      <w:tr w:rsidTr="00202392">
        <w:tblPrEx>
          <w:tblW w:w="0" w:type="auto"/>
          <w:tblInd w:w="567" w:type="dxa"/>
          <w:tblLook w:val="00A0"/>
        </w:tblPrEx>
        <w:tc>
          <w:tcPr>
            <w:tcW w:w="4542" w:type="dxa"/>
          </w:tcPr>
          <w:p w:rsidR="00007577" w:rsidRPr="00392834" w:rsidP="00202392">
            <w:pPr>
              <w:pStyle w:val="ListParagraph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529" w:type="dxa"/>
          </w:tcPr>
          <w:p w:rsidR="00007577" w:rsidRPr="002E3A83" w:rsidP="00202392">
            <w:pPr>
              <w:pStyle w:val="ListParagraph"/>
              <w:spacing w:after="120" w:line="240" w:lineRule="auto"/>
              <w:ind w:left="709" w:hanging="709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«__» _______   ____</w:t>
            </w:r>
          </w:p>
        </w:tc>
      </w:tr>
      <w:tr w:rsidTr="00202392">
        <w:tblPrEx>
          <w:tblW w:w="0" w:type="auto"/>
          <w:tblInd w:w="567" w:type="dxa"/>
          <w:tblLook w:val="00A0"/>
        </w:tblPrEx>
        <w:tc>
          <w:tcPr>
            <w:tcW w:w="4542" w:type="dxa"/>
          </w:tcPr>
          <w:p w:rsidR="00007577" w:rsidRPr="00392834" w:rsidP="00202392">
            <w:pPr>
              <w:pStyle w:val="ListParagraph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9" w:type="dxa"/>
          </w:tcPr>
          <w:p w:rsidR="00007577" w:rsidP="00202392">
            <w:pPr>
              <w:pStyle w:val="ListParagraph"/>
              <w:spacing w:after="120" w:line="240" w:lineRule="auto"/>
              <w:ind w:left="709" w:hanging="709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7577" w:rsidRPr="004B2D94" w:rsidP="00007577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Небанковская кредитная организация – центральный контрагент</w:t>
      </w:r>
      <w:r w:rsidRPr="00392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«Национальный Клиринговый Центр» (Акционерное общество)</w:t>
      </w:r>
      <w:r w:rsidRPr="00392834">
        <w:rPr>
          <w:rFonts w:ascii="Times New Roman" w:hAnsi="Times New Roman"/>
          <w:color w:val="000000" w:themeColor="text1"/>
          <w:sz w:val="24"/>
          <w:szCs w:val="24"/>
        </w:rPr>
        <w:t xml:space="preserve">, именуемый в дальнейшем 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ператор товарных поставок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», в лице</w:t>
      </w:r>
      <w:r w:rsidRPr="00DB4C3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действующего на основании</w:t>
      </w:r>
      <w:r w:rsidRPr="00DB4C3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_______________________________,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 с одной стороны, и </w:t>
      </w:r>
    </w:p>
    <w:p w:rsidR="00007577" w:rsidP="00007577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C36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, именуемый в дальнейшем «Поклажедатель», в лице </w:t>
      </w:r>
      <w:r w:rsidRPr="00DB4C36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, действующего на основании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, с другой стороны, и совместно именуемые в дальнейшем «Стороны», заключили настоящий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оговор хранения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, именуемый в дальнейшем «Договор», о нижеследующем:</w:t>
      </w:r>
    </w:p>
    <w:p w:rsidR="00007577" w:rsidRPr="004B2D94" w:rsidP="00007577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7577" w:rsidRPr="004B2D94" w:rsidP="00007577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:rsidR="00007577" w:rsidRPr="004B2D94" w:rsidP="00007577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ператор товарных поставок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в соответствии с Правилами хранения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 на товарном складе при осуществлении </w:t>
      </w:r>
      <w:r w:rsidR="00E615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Небанковской кредитной организацией – центральным контрагентом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«Национальный Клиринговый Центр (Акционерное общество) функций оператора товарных поставок (далее – Правила хранения имущества)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Условиями оказания услуг оператора товарных поставок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615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Небанковской кредитной организацией – центральным контрагентом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ациональный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лиринговый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ентр»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(А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кционерное общество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E615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осуществлении функций оператора товарных поставок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(далее-Условия)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оказывать Поклажедателю услуги по хранению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иные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связанные с хранением услуги, а Поклажедатель обязуется оплачивать указанные услуги.</w:t>
      </w:r>
    </w:p>
    <w:p w:rsidR="00007577" w:rsidP="00007577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Условиями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07577" w:rsidRPr="004B2D94" w:rsidP="00007577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7577" w:rsidRPr="004B2D94" w:rsidP="00007577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СРОК ДЕЙСТВИЯ ДОГОВОРА</w:t>
      </w:r>
    </w:p>
    <w:p w:rsidR="00007577" w:rsidRPr="004B2D94" w:rsidP="0000757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со дня его подписания и действует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 момента исполнения Сторонами своих обязательств и может быть расторгнут в порядке, предусмотренном Правилами хранения 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07577" w:rsidRPr="004B2D94" w:rsidP="00007577">
      <w:pPr>
        <w:pStyle w:val="ListParagraph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007577" w:rsidP="0000757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термины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специально не определенные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настоящем 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Договоре, используются в значениях, установленных Правилами хранения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имущества,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Условиями, законами и иными нормативными правовыми актами Российской Федерации.</w:t>
      </w:r>
    </w:p>
    <w:p w:rsidR="00007577" w:rsidP="00007577">
      <w:pPr>
        <w:pStyle w:val="ListParagraph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7577" w:rsidRPr="007F65CB" w:rsidP="00007577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F65C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ПРОЧЕЕ</w:t>
      </w:r>
    </w:p>
    <w:p w:rsidR="00007577" w:rsidRPr="0046095C" w:rsidP="00007577">
      <w:pPr>
        <w:pStyle w:val="ListParagraph"/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Стороны соглашаются, что все споры и разногласия, возникающие из </w:t>
      </w:r>
      <w:r w:rsidR="00DD1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Правил хранения имущества и</w:t>
      </w:r>
      <w:r w:rsidRPr="00DD18E6" w:rsidR="00DD1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</w:t>
      </w:r>
      <w:r w:rsidR="00DD1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 Договора хранения имущества</w:t>
      </w:r>
      <w:r w:rsidR="00304D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 связи с ним</w:t>
      </w:r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том числе, касающиеся его исполнения, нарушения, прекращения, признания недействительным (ничтожным) или незаключенным, подлежат разрешению в Арбитражно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суде города Москвы.</w:t>
      </w:r>
    </w:p>
    <w:p w:rsidR="00007577" w:rsidRPr="0046095C" w:rsidP="00007577">
      <w:pPr>
        <w:pStyle w:val="ListParagraph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7577" w:rsidRPr="004B2D94" w:rsidP="00007577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РЕКВИЗИТЫ</w:t>
      </w:r>
      <w:r w:rsidRPr="004B2D9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 ПОДПИСИ СТОРОН</w:t>
      </w:r>
    </w:p>
    <w:tbl>
      <w:tblPr>
        <w:tblW w:w="10066" w:type="dxa"/>
        <w:tblInd w:w="108" w:type="dxa"/>
        <w:tblLook w:val="00A0"/>
      </w:tblPr>
      <w:tblGrid>
        <w:gridCol w:w="4962"/>
        <w:gridCol w:w="680"/>
        <w:gridCol w:w="4424"/>
      </w:tblGrid>
      <w:tr w:rsidTr="00202392">
        <w:tblPrEx>
          <w:tblW w:w="10066" w:type="dxa"/>
          <w:tblInd w:w="108" w:type="dxa"/>
          <w:tblLook w:val="00A0"/>
        </w:tblPrEx>
        <w:trPr>
          <w:trHeight w:val="243"/>
        </w:trPr>
        <w:tc>
          <w:tcPr>
            <w:tcW w:w="4962" w:type="dxa"/>
          </w:tcPr>
          <w:p w:rsidR="00007577" w:rsidRPr="00392834" w:rsidP="00202392">
            <w:pPr>
              <w:tabs>
                <w:tab w:val="left" w:pos="7230"/>
              </w:tabs>
              <w:spacing w:after="12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928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Оператор товарных поставок</w:t>
            </w:r>
          </w:p>
        </w:tc>
        <w:tc>
          <w:tcPr>
            <w:tcW w:w="680" w:type="dxa"/>
          </w:tcPr>
          <w:p w:rsidR="00007577" w:rsidRPr="00392834" w:rsidP="00202392">
            <w:pPr>
              <w:tabs>
                <w:tab w:val="left" w:pos="7230"/>
              </w:tabs>
              <w:spacing w:after="12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424" w:type="dxa"/>
          </w:tcPr>
          <w:p w:rsidR="00007577" w:rsidRPr="00392834" w:rsidP="00202392">
            <w:pPr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928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Поклажедатель</w:t>
            </w:r>
          </w:p>
        </w:tc>
      </w:tr>
      <w:tr w:rsidTr="00202392">
        <w:tblPrEx>
          <w:tblW w:w="10066" w:type="dxa"/>
          <w:tblInd w:w="108" w:type="dxa"/>
          <w:tblLook w:val="00A0"/>
        </w:tblPrEx>
        <w:trPr>
          <w:trHeight w:val="3121"/>
        </w:trPr>
        <w:tc>
          <w:tcPr>
            <w:tcW w:w="4962" w:type="dxa"/>
          </w:tcPr>
          <w:p w:rsidR="00007577" w:rsidRPr="004B2D94" w:rsidP="00202392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наименование:</w:t>
            </w: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12F4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  <w:p w:rsidR="006412F4" w:rsidRPr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  <w:p w:rsidR="006412F4" w:rsidRPr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ИНН/КПП </w:t>
            </w:r>
          </w:p>
          <w:p w:rsidR="006412F4" w:rsidRPr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к/с</w:t>
            </w:r>
          </w:p>
          <w:p w:rsidR="006412F4" w:rsidRPr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</w:t>
            </w:r>
          </w:p>
          <w:p w:rsidR="006412F4" w:rsidRPr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</w:t>
            </w:r>
          </w:p>
          <w:p w:rsidR="006412F4" w:rsidRPr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</w:t>
            </w:r>
          </w:p>
          <w:p w:rsidR="00F21628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SWIFT</w:t>
            </w:r>
          </w:p>
          <w:p w:rsidR="00F21628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12F4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12F4" w:rsidRPr="0085186E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007577" w:rsidRPr="004B2D94" w:rsidP="00202392">
            <w:pPr>
              <w:tabs>
                <w:tab w:val="left" w:pos="7230"/>
              </w:tabs>
              <w:spacing w:before="120" w:after="12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</w:tcPr>
          <w:p w:rsidR="00007577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наименование:</w:t>
            </w:r>
          </w:p>
          <w:p w:rsidR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  <w:p w:rsidR="006412F4" w:rsidRPr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  <w:p w:rsidR="006412F4" w:rsidRPr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ИНН/КПП </w:t>
            </w:r>
          </w:p>
          <w:p w:rsidR="006412F4" w:rsidRPr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</w:t>
            </w:r>
          </w:p>
          <w:p w:rsidR="006412F4" w:rsidRPr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к/с</w:t>
            </w:r>
          </w:p>
          <w:p w:rsidR="006412F4" w:rsidRPr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</w:t>
            </w:r>
          </w:p>
          <w:p w:rsidR="006412F4" w:rsidRPr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</w:t>
            </w:r>
          </w:p>
          <w:p w:rsidR="006412F4" w:rsidRPr="004B2D9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</w:t>
            </w:r>
          </w:p>
        </w:tc>
      </w:tr>
      <w:tr w:rsidTr="00202392">
        <w:tblPrEx>
          <w:tblW w:w="10066" w:type="dxa"/>
          <w:tblInd w:w="108" w:type="dxa"/>
          <w:tblLook w:val="00A0"/>
        </w:tblPrEx>
        <w:tc>
          <w:tcPr>
            <w:tcW w:w="4962" w:type="dxa"/>
            <w:tcBorders>
              <w:top w:val="single" w:sz="4" w:space="0" w:color="auto"/>
            </w:tcBorders>
          </w:tcPr>
          <w:p w:rsidR="00007577" w:rsidRPr="004B2D94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80" w:type="dxa"/>
          </w:tcPr>
          <w:p w:rsidR="00007577" w:rsidRPr="004B2D94" w:rsidP="00202392">
            <w:pPr>
              <w:tabs>
                <w:tab w:val="left" w:pos="7230"/>
              </w:tabs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007577" w:rsidRPr="004B2D94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2A1D89"/>
    <w:sectPr w:rsidSect="0000757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7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64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41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7CDB9-001B-494F-BB2B-5FE46495D618}">
  <ds:schemaRefs/>
</ds:datastoreItem>
</file>

<file path=customXml/itemProps2.xml><?xml version="1.0" encoding="utf-8"?>
<ds:datastoreItem xmlns:ds="http://schemas.openxmlformats.org/officeDocument/2006/customXml" ds:itemID="{C42FB3F6-362F-48AB-8222-863D6033AACB}">
  <ds:schemaRefs/>
</ds:datastoreItem>
</file>

<file path=customXml/itemProps3.xml><?xml version="1.0" encoding="utf-8"?>
<ds:datastoreItem xmlns:ds="http://schemas.openxmlformats.org/officeDocument/2006/customXml" ds:itemID="{800B099B-97EE-4029-8F1A-915353F8D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Евсик Елена Владимировна</cp:lastModifiedBy>
  <cp:revision>3</cp:revision>
  <dcterms:created xsi:type="dcterms:W3CDTF">2017-12-26T10:24:00Z</dcterms:created>
  <dcterms:modified xsi:type="dcterms:W3CDTF">2017-12-26T10:25:00Z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