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577" w:rsidRPr="0085186E" w:rsidRDefault="00007577" w:rsidP="00007577">
      <w:pPr>
        <w:spacing w:after="0" w:line="240" w:lineRule="auto"/>
        <w:ind w:left="709" w:hanging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85186E">
        <w:rPr>
          <w:rFonts w:ascii="Times New Roman" w:hAnsi="Times New Roman"/>
          <w:color w:val="000000" w:themeColor="text1"/>
          <w:sz w:val="24"/>
          <w:szCs w:val="24"/>
        </w:rPr>
        <w:t>Приложение № 1</w:t>
      </w:r>
    </w:p>
    <w:p w:rsidR="00007577" w:rsidRDefault="00007577" w:rsidP="00007577">
      <w:pPr>
        <w:spacing w:after="0" w:line="240" w:lineRule="auto"/>
        <w:ind w:left="709" w:hanging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5186E">
        <w:rPr>
          <w:rFonts w:ascii="Times New Roman" w:hAnsi="Times New Roman"/>
          <w:color w:val="000000" w:themeColor="text1"/>
          <w:sz w:val="24"/>
          <w:szCs w:val="24"/>
        </w:rPr>
        <w:t>к Правилам хранения имущества на товарном складе при осуществлении</w:t>
      </w:r>
    </w:p>
    <w:p w:rsidR="00E615D4" w:rsidRDefault="00007577" w:rsidP="0000757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518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615D4">
        <w:rPr>
          <w:rFonts w:ascii="Times New Roman" w:hAnsi="Times New Roman"/>
          <w:color w:val="000000" w:themeColor="text1"/>
          <w:sz w:val="24"/>
          <w:szCs w:val="24"/>
        </w:rPr>
        <w:t>Небанковской кредитной организацией – центральным контрагентом</w:t>
      </w:r>
    </w:p>
    <w:p w:rsidR="00007577" w:rsidRDefault="00007577" w:rsidP="0000757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518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85186E">
        <w:rPr>
          <w:rFonts w:ascii="Times New Roman" w:hAnsi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ациональный </w:t>
      </w:r>
      <w:r w:rsidRPr="0085186E">
        <w:rPr>
          <w:rFonts w:ascii="Times New Roman" w:hAnsi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лиринговый </w:t>
      </w:r>
      <w:r w:rsidRPr="0085186E">
        <w:rPr>
          <w:rFonts w:ascii="Times New Roman" w:hAnsi="Times New Roman"/>
          <w:color w:val="000000" w:themeColor="text1"/>
          <w:sz w:val="24"/>
          <w:szCs w:val="24"/>
        </w:rPr>
        <w:t>Ц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ентр» </w:t>
      </w:r>
      <w:r w:rsidRPr="0085186E">
        <w:rPr>
          <w:rFonts w:ascii="Times New Roman" w:hAnsi="Times New Roman"/>
          <w:color w:val="000000" w:themeColor="text1"/>
          <w:sz w:val="24"/>
          <w:szCs w:val="24"/>
        </w:rPr>
        <w:t>(А</w:t>
      </w:r>
      <w:r>
        <w:rPr>
          <w:rFonts w:ascii="Times New Roman" w:hAnsi="Times New Roman"/>
          <w:color w:val="000000" w:themeColor="text1"/>
          <w:sz w:val="24"/>
          <w:szCs w:val="24"/>
        </w:rPr>
        <w:t>кционерное общество</w:t>
      </w:r>
      <w:r w:rsidRPr="0085186E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07577" w:rsidRPr="00690EEA" w:rsidRDefault="00007577" w:rsidP="00007577">
      <w:pPr>
        <w:spacing w:after="0" w:line="240" w:lineRule="auto"/>
        <w:jc w:val="right"/>
        <w:rPr>
          <w:color w:val="000000" w:themeColor="text1"/>
        </w:rPr>
      </w:pPr>
      <w:r w:rsidRPr="0085186E">
        <w:rPr>
          <w:rFonts w:ascii="Times New Roman" w:hAnsi="Times New Roman"/>
          <w:color w:val="000000" w:themeColor="text1"/>
          <w:sz w:val="24"/>
          <w:szCs w:val="24"/>
        </w:rPr>
        <w:t>функций оператора товарных поставок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007577" w:rsidRDefault="00007577" w:rsidP="00007577">
      <w:pPr>
        <w:spacing w:after="0" w:line="240" w:lineRule="auto"/>
        <w:jc w:val="right"/>
      </w:pPr>
    </w:p>
    <w:p w:rsidR="00007577" w:rsidRDefault="00007577" w:rsidP="00007577">
      <w:pPr>
        <w:spacing w:after="0" w:line="240" w:lineRule="auto"/>
        <w:jc w:val="right"/>
      </w:pPr>
    </w:p>
    <w:p w:rsidR="00007577" w:rsidRDefault="00007577" w:rsidP="00007577">
      <w:pPr>
        <w:spacing w:after="0" w:line="240" w:lineRule="auto"/>
        <w:jc w:val="right"/>
      </w:pPr>
    </w:p>
    <w:p w:rsidR="00007577" w:rsidRDefault="00007577" w:rsidP="00007577">
      <w:pPr>
        <w:pStyle w:val="a3"/>
        <w:spacing w:after="120" w:line="240" w:lineRule="auto"/>
        <w:ind w:left="709" w:hanging="709"/>
        <w:contextualSpacing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9283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ДОГОВОР ХРАНЕНИЯ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ИМУЩЕСТВА </w:t>
      </w:r>
      <w:r w:rsidRPr="00392834">
        <w:rPr>
          <w:rFonts w:ascii="Times New Roman" w:hAnsi="Times New Roman"/>
          <w:b/>
          <w:color w:val="000000" w:themeColor="text1"/>
          <w:sz w:val="24"/>
          <w:szCs w:val="24"/>
        </w:rPr>
        <w:t>№</w:t>
      </w:r>
      <w:r w:rsidRPr="00ED7ABD">
        <w:rPr>
          <w:rFonts w:ascii="Times New Roman" w:hAnsi="Times New Roman"/>
          <w:color w:val="000000" w:themeColor="text1"/>
          <w:sz w:val="24"/>
          <w:szCs w:val="24"/>
        </w:rPr>
        <w:t xml:space="preserve"> __</w:t>
      </w:r>
    </w:p>
    <w:p w:rsidR="00007577" w:rsidRPr="0049709D" w:rsidRDefault="00007577" w:rsidP="00007577">
      <w:pPr>
        <w:pStyle w:val="a3"/>
        <w:spacing w:after="120" w:line="240" w:lineRule="auto"/>
        <w:ind w:left="709" w:hanging="709"/>
        <w:contextualSpacing w:val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tbl>
      <w:tblPr>
        <w:tblW w:w="0" w:type="auto"/>
        <w:tblInd w:w="567" w:type="dxa"/>
        <w:tblLook w:val="00A0" w:firstRow="1" w:lastRow="0" w:firstColumn="1" w:lastColumn="0" w:noHBand="0" w:noVBand="0"/>
      </w:tblPr>
      <w:tblGrid>
        <w:gridCol w:w="4542"/>
        <w:gridCol w:w="4529"/>
      </w:tblGrid>
      <w:tr w:rsidR="00007577" w:rsidRPr="009258FA" w:rsidTr="00202392">
        <w:tc>
          <w:tcPr>
            <w:tcW w:w="4542" w:type="dxa"/>
          </w:tcPr>
          <w:p w:rsidR="00007577" w:rsidRPr="00392834" w:rsidRDefault="00007577" w:rsidP="00202392">
            <w:pPr>
              <w:pStyle w:val="a3"/>
              <w:spacing w:after="120" w:line="240" w:lineRule="auto"/>
              <w:ind w:left="709" w:hanging="709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2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Москва</w:t>
            </w:r>
          </w:p>
        </w:tc>
        <w:tc>
          <w:tcPr>
            <w:tcW w:w="4529" w:type="dxa"/>
          </w:tcPr>
          <w:p w:rsidR="00007577" w:rsidRPr="002E3A83" w:rsidRDefault="00007577" w:rsidP="00202392">
            <w:pPr>
              <w:pStyle w:val="a3"/>
              <w:spacing w:after="120" w:line="240" w:lineRule="auto"/>
              <w:ind w:left="709" w:hanging="709"/>
              <w:contextualSpacing w:val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«__» _______   ____</w:t>
            </w:r>
          </w:p>
        </w:tc>
      </w:tr>
      <w:tr w:rsidR="00007577" w:rsidRPr="009258FA" w:rsidTr="00202392">
        <w:tc>
          <w:tcPr>
            <w:tcW w:w="4542" w:type="dxa"/>
          </w:tcPr>
          <w:p w:rsidR="00007577" w:rsidRPr="00392834" w:rsidRDefault="00007577" w:rsidP="00202392">
            <w:pPr>
              <w:pStyle w:val="a3"/>
              <w:spacing w:after="120" w:line="240" w:lineRule="auto"/>
              <w:ind w:left="709" w:hanging="709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9" w:type="dxa"/>
          </w:tcPr>
          <w:p w:rsidR="00007577" w:rsidRDefault="00007577" w:rsidP="00202392">
            <w:pPr>
              <w:pStyle w:val="a3"/>
              <w:spacing w:after="120" w:line="240" w:lineRule="auto"/>
              <w:ind w:left="709" w:hanging="709"/>
              <w:contextualSpacing w:val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07577" w:rsidRPr="004B2D94" w:rsidRDefault="00E615D4" w:rsidP="00007577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Небанковская кредитная организация – центральный контрагент</w:t>
      </w:r>
      <w:r w:rsidR="00007577" w:rsidRPr="0039283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«Национальный Клиринговый Центр» (Акционерное общество)</w:t>
      </w:r>
      <w:r w:rsidR="00007577" w:rsidRPr="00392834">
        <w:rPr>
          <w:rFonts w:ascii="Times New Roman" w:hAnsi="Times New Roman"/>
          <w:color w:val="000000" w:themeColor="text1"/>
          <w:sz w:val="24"/>
          <w:szCs w:val="24"/>
        </w:rPr>
        <w:t xml:space="preserve">, именуемый в дальнейшем </w:t>
      </w:r>
      <w:r w:rsidR="00007577" w:rsidRPr="004B2D94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007577"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="0000757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ператор товарных поставок</w:t>
      </w:r>
      <w:r w:rsidR="00007577" w:rsidRPr="004B2D94">
        <w:rPr>
          <w:rFonts w:ascii="Times New Roman" w:hAnsi="Times New Roman"/>
          <w:color w:val="000000" w:themeColor="text1"/>
          <w:sz w:val="24"/>
          <w:szCs w:val="24"/>
        </w:rPr>
        <w:t>», в лице</w:t>
      </w:r>
      <w:r w:rsidR="00007577" w:rsidRPr="00DB4C36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</w:t>
      </w:r>
      <w:r w:rsidR="00007577" w:rsidRPr="004B2D94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, </w:t>
      </w:r>
      <w:r w:rsidR="00007577" w:rsidRPr="004B2D94">
        <w:rPr>
          <w:rFonts w:ascii="Times New Roman" w:hAnsi="Times New Roman"/>
          <w:color w:val="000000" w:themeColor="text1"/>
          <w:sz w:val="24"/>
          <w:szCs w:val="24"/>
        </w:rPr>
        <w:t>действующего на основании</w:t>
      </w:r>
      <w:r w:rsidR="00007577" w:rsidRPr="00DB4C36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_______________________________,</w:t>
      </w:r>
      <w:r w:rsidR="00007577" w:rsidRPr="004B2D94">
        <w:rPr>
          <w:rFonts w:ascii="Times New Roman" w:hAnsi="Times New Roman"/>
          <w:color w:val="000000" w:themeColor="text1"/>
          <w:sz w:val="24"/>
          <w:szCs w:val="24"/>
        </w:rPr>
        <w:t xml:space="preserve"> с одной стороны, и </w:t>
      </w:r>
    </w:p>
    <w:p w:rsidR="00007577" w:rsidRDefault="00007577" w:rsidP="00007577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4C36">
        <w:rPr>
          <w:rFonts w:ascii="Times New Roman" w:hAnsi="Times New Roman"/>
          <w:b/>
          <w:color w:val="000000" w:themeColor="text1"/>
          <w:sz w:val="24"/>
          <w:szCs w:val="24"/>
        </w:rPr>
        <w:t>________________________________________________________________</w:t>
      </w:r>
      <w:r w:rsidRPr="004B2D94">
        <w:rPr>
          <w:rFonts w:ascii="Times New Roman" w:hAnsi="Times New Roman"/>
          <w:color w:val="000000" w:themeColor="text1"/>
          <w:sz w:val="24"/>
          <w:szCs w:val="24"/>
        </w:rPr>
        <w:t xml:space="preserve">, именуемый в дальнейшем «Поклажедатель», в лице </w:t>
      </w:r>
      <w:r w:rsidRPr="00DB4C36">
        <w:rPr>
          <w:rFonts w:ascii="Times New Roman" w:hAnsi="Times New Roman"/>
          <w:color w:val="000000" w:themeColor="text1"/>
          <w:sz w:val="24"/>
          <w:szCs w:val="24"/>
        </w:rPr>
        <w:t>____________________________</w:t>
      </w:r>
      <w:r w:rsidRPr="004B2D94">
        <w:rPr>
          <w:rFonts w:ascii="Times New Roman" w:hAnsi="Times New Roman"/>
          <w:color w:val="000000" w:themeColor="text1"/>
          <w:sz w:val="24"/>
          <w:szCs w:val="24"/>
        </w:rPr>
        <w:t>, действующего на основании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___________________________</w:t>
      </w:r>
      <w:r w:rsidRPr="004B2D94">
        <w:rPr>
          <w:rFonts w:ascii="Times New Roman" w:hAnsi="Times New Roman"/>
          <w:color w:val="000000" w:themeColor="text1"/>
          <w:sz w:val="24"/>
          <w:szCs w:val="24"/>
        </w:rPr>
        <w:t xml:space="preserve">, с другой стороны, и совместно именуемые в дальнейшем «Стороны», заключили настоящий </w:t>
      </w:r>
      <w:r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4B2D94">
        <w:rPr>
          <w:rFonts w:ascii="Times New Roman" w:hAnsi="Times New Roman"/>
          <w:color w:val="000000" w:themeColor="text1"/>
          <w:sz w:val="24"/>
          <w:szCs w:val="24"/>
        </w:rPr>
        <w:t>оговор хранения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имущества</w:t>
      </w:r>
      <w:r w:rsidRPr="004B2D94">
        <w:rPr>
          <w:rFonts w:ascii="Times New Roman" w:hAnsi="Times New Roman"/>
          <w:color w:val="000000" w:themeColor="text1"/>
          <w:sz w:val="24"/>
          <w:szCs w:val="24"/>
        </w:rPr>
        <w:t>, именуемый в дальнейшем «Договор», о нижеследующем:</w:t>
      </w:r>
    </w:p>
    <w:p w:rsidR="00007577" w:rsidRPr="004B2D94" w:rsidRDefault="00007577" w:rsidP="00007577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7577" w:rsidRPr="004B2D94" w:rsidRDefault="00007577" w:rsidP="00007577">
      <w:pPr>
        <w:pStyle w:val="a3"/>
        <w:numPr>
          <w:ilvl w:val="0"/>
          <w:numId w:val="1"/>
        </w:numPr>
        <w:spacing w:after="120" w:line="240" w:lineRule="auto"/>
        <w:ind w:left="709" w:hanging="709"/>
        <w:contextualSpacing w:val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4B2D94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ПРЕДМЕТ ДОГОВОРА</w:t>
      </w:r>
    </w:p>
    <w:p w:rsidR="00007577" w:rsidRPr="004B2D94" w:rsidRDefault="00007577" w:rsidP="00007577">
      <w:pPr>
        <w:pStyle w:val="a3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ператор товарных поставок</w:t>
      </w:r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обязуется в соответствии с Правилами хранения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имущества на товарном складе при осуществлении </w:t>
      </w:r>
      <w:r w:rsidR="00E615D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Небанковской кредитной организацией – центральным контрагентом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«Национальный Клиринговый Центр (Акционерное общество) функций оператора товарных поставок (далее – Правила хранения имущества)</w:t>
      </w:r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</w:t>
      </w:r>
      <w:r w:rsidRPr="0046095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Условиями оказания услуг оператора товарных поставок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E615D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Небанковской кредитной организацией – центральным контрагентом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3141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</w:t>
      </w:r>
      <w:r w:rsidR="00B3141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ациональный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</w:t>
      </w:r>
      <w:r w:rsidR="00B3141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лиринговый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Ц</w:t>
      </w:r>
      <w:r w:rsidR="00B3141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ентр»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(А</w:t>
      </w:r>
      <w:r w:rsidR="00B3141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кционерное общество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)</w:t>
      </w:r>
      <w:r w:rsidR="00E615D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при осуществлении функций оператора товарных поставок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(далее-Условия)</w:t>
      </w:r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оказывать Поклажедателю услуги по хранению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Имущества</w:t>
      </w:r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иные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связанные с хранением услуги, а Поклажедатель обязуется оплачивать указанные услуги.</w:t>
      </w:r>
    </w:p>
    <w:p w:rsidR="00007577" w:rsidRDefault="00007577" w:rsidP="00007577">
      <w:pPr>
        <w:pStyle w:val="a3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Состав услуг, условия и порядок их оказания, порядок оплаты, а также иные права и обязанности сторон, связанные с хранением, устанавливаются Правилами хранения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имущества</w:t>
      </w:r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Условиями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007577" w:rsidRPr="004B2D94" w:rsidRDefault="00007577" w:rsidP="00007577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07577" w:rsidRPr="004B2D94" w:rsidRDefault="00007577" w:rsidP="0000757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4B2D94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СРОК ДЕЙСТВИЯ ДОГОВОРА</w:t>
      </w:r>
    </w:p>
    <w:p w:rsidR="00007577" w:rsidRPr="004B2D94" w:rsidRDefault="00007577" w:rsidP="00007577">
      <w:pPr>
        <w:pStyle w:val="a3"/>
        <w:numPr>
          <w:ilvl w:val="1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Настоящий Договор вступает в силу со дня его подписания и действует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 момента исполнения Сторонами своих обязательств и может быть расторгнут в порядке, предусмотренном Правилами хранения имущества</w:t>
      </w:r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007577" w:rsidRPr="004B2D94" w:rsidRDefault="00007577" w:rsidP="00007577">
      <w:pPr>
        <w:pStyle w:val="a3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Настоящий Договор составлен в 2 экземплярах, имеющих одинаковую юридическую силу, по одному экземпляру для каждой из Сторон.</w:t>
      </w:r>
    </w:p>
    <w:p w:rsidR="00007577" w:rsidRDefault="00007577" w:rsidP="00007577">
      <w:pPr>
        <w:pStyle w:val="a3"/>
        <w:numPr>
          <w:ilvl w:val="1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B2D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Все термины</w:t>
      </w:r>
      <w:r w:rsidRPr="00D541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специально не определенные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</w:t>
      </w:r>
      <w:r w:rsidRPr="00D541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настоящем </w:t>
      </w:r>
      <w:r w:rsidRPr="00D541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Договоре, используются в значениях, установленных Правилами хранения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имущества,</w:t>
      </w:r>
      <w:r w:rsidRPr="00D541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Условиями, законами и иными нормативными правовыми актами Российской Федерации.</w:t>
      </w:r>
    </w:p>
    <w:p w:rsidR="00007577" w:rsidRDefault="00007577" w:rsidP="00007577">
      <w:pPr>
        <w:pStyle w:val="a3"/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07577" w:rsidRPr="007F65CB" w:rsidRDefault="00007577" w:rsidP="00007577">
      <w:pPr>
        <w:pStyle w:val="a3"/>
        <w:spacing w:before="120" w:after="120" w:line="240" w:lineRule="auto"/>
        <w:ind w:left="709"/>
        <w:contextualSpacing w:val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7F65CB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3. ПРОЧЕЕ</w:t>
      </w:r>
    </w:p>
    <w:p w:rsidR="00007577" w:rsidRPr="0046095C" w:rsidRDefault="00007577" w:rsidP="00007577">
      <w:pPr>
        <w:pStyle w:val="a3"/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3.1.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46095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Стороны соглашаются, что все споры и разногласия, возникающие из </w:t>
      </w:r>
      <w:r w:rsidR="00DD18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Правил хранения имущества и</w:t>
      </w:r>
      <w:r w:rsidR="00DD18E6" w:rsidRPr="00DD18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</w:t>
      </w:r>
      <w:r w:rsidR="00DD18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или Договора хранения имущества</w:t>
      </w:r>
      <w:r w:rsidR="00304D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или в связи с ним</w:t>
      </w:r>
      <w:r w:rsidRPr="0046095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в том числе, касающиеся его исполнения, нарушения, прекращения, признания недействительным (ничтожным) или незаключенным, подлежат разрешению в Арбитражно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 суде города Москвы.</w:t>
      </w:r>
    </w:p>
    <w:p w:rsidR="00007577" w:rsidRPr="0046095C" w:rsidRDefault="00007577" w:rsidP="00007577">
      <w:pPr>
        <w:pStyle w:val="a3"/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07577" w:rsidRPr="004B2D94" w:rsidRDefault="00007577" w:rsidP="00007577">
      <w:pPr>
        <w:pStyle w:val="a3"/>
        <w:numPr>
          <w:ilvl w:val="0"/>
          <w:numId w:val="1"/>
        </w:numPr>
        <w:spacing w:before="240" w:after="240" w:line="240" w:lineRule="auto"/>
        <w:ind w:left="709" w:hanging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4B2D94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РЕКВИЗИТЫ</w:t>
      </w:r>
      <w:r w:rsidRPr="004B2D9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И ПОДПИСИ СТОРОН</w:t>
      </w:r>
    </w:p>
    <w:tbl>
      <w:tblPr>
        <w:tblW w:w="10066" w:type="dxa"/>
        <w:tblInd w:w="108" w:type="dxa"/>
        <w:tblLook w:val="00A0" w:firstRow="1" w:lastRow="0" w:firstColumn="1" w:lastColumn="0" w:noHBand="0" w:noVBand="0"/>
      </w:tblPr>
      <w:tblGrid>
        <w:gridCol w:w="4962"/>
        <w:gridCol w:w="680"/>
        <w:gridCol w:w="4424"/>
      </w:tblGrid>
      <w:tr w:rsidR="00007577" w:rsidRPr="00392834" w:rsidTr="00202392">
        <w:trPr>
          <w:trHeight w:val="243"/>
        </w:trPr>
        <w:tc>
          <w:tcPr>
            <w:tcW w:w="4962" w:type="dxa"/>
          </w:tcPr>
          <w:p w:rsidR="00007577" w:rsidRPr="00392834" w:rsidRDefault="00007577" w:rsidP="00202392">
            <w:pPr>
              <w:tabs>
                <w:tab w:val="left" w:pos="7230"/>
              </w:tabs>
              <w:spacing w:after="120" w:line="240" w:lineRule="auto"/>
              <w:ind w:left="709" w:hanging="709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283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Оператор товарных поставок</w:t>
            </w:r>
          </w:p>
        </w:tc>
        <w:tc>
          <w:tcPr>
            <w:tcW w:w="680" w:type="dxa"/>
          </w:tcPr>
          <w:p w:rsidR="00007577" w:rsidRPr="00392834" w:rsidRDefault="00007577" w:rsidP="00202392">
            <w:pPr>
              <w:tabs>
                <w:tab w:val="left" w:pos="7230"/>
              </w:tabs>
              <w:spacing w:after="120" w:line="240" w:lineRule="auto"/>
              <w:ind w:left="709" w:hanging="709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424" w:type="dxa"/>
          </w:tcPr>
          <w:p w:rsidR="00007577" w:rsidRPr="00392834" w:rsidRDefault="00007577" w:rsidP="00202392">
            <w:pPr>
              <w:tabs>
                <w:tab w:val="left" w:pos="4033"/>
                <w:tab w:val="left" w:pos="7230"/>
              </w:tabs>
              <w:spacing w:after="120" w:line="240" w:lineRule="auto"/>
              <w:ind w:left="709" w:hanging="709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9283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Поклажедатель</w:t>
            </w:r>
          </w:p>
        </w:tc>
      </w:tr>
      <w:tr w:rsidR="00007577" w:rsidRPr="004B2D94" w:rsidTr="00202392">
        <w:trPr>
          <w:trHeight w:val="3121"/>
        </w:trPr>
        <w:tc>
          <w:tcPr>
            <w:tcW w:w="4962" w:type="dxa"/>
          </w:tcPr>
          <w:p w:rsidR="00007577" w:rsidRPr="004B2D94" w:rsidRDefault="006412F4" w:rsidP="00202392">
            <w:pPr>
              <w:tabs>
                <w:tab w:val="left" w:pos="7230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наименование:</w:t>
            </w:r>
            <w:r w:rsidR="00007577" w:rsidRPr="004B2D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412F4" w:rsidRDefault="006412F4" w:rsidP="00202392">
            <w:pPr>
              <w:tabs>
                <w:tab w:val="left" w:pos="7230"/>
              </w:tabs>
              <w:spacing w:after="0" w:line="240" w:lineRule="auto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Адрес:</w:t>
            </w:r>
          </w:p>
          <w:p w:rsidR="006412F4" w:rsidRPr="006412F4" w:rsidRDefault="006412F4" w:rsidP="006412F4">
            <w:pPr>
              <w:tabs>
                <w:tab w:val="left" w:pos="7230"/>
              </w:tabs>
              <w:spacing w:after="0" w:line="240" w:lineRule="auto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</w:p>
          <w:p w:rsidR="006412F4" w:rsidRPr="006412F4" w:rsidRDefault="006412F4" w:rsidP="006412F4">
            <w:pPr>
              <w:tabs>
                <w:tab w:val="left" w:pos="7230"/>
              </w:tabs>
              <w:spacing w:after="0" w:line="240" w:lineRule="auto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ИНН/КПП </w:t>
            </w:r>
          </w:p>
          <w:p w:rsidR="006412F4" w:rsidRPr="006412F4" w:rsidRDefault="006412F4" w:rsidP="006412F4">
            <w:pPr>
              <w:tabs>
                <w:tab w:val="left" w:pos="7230"/>
              </w:tabs>
              <w:spacing w:after="0" w:line="240" w:lineRule="auto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к/с</w:t>
            </w:r>
          </w:p>
          <w:p w:rsidR="006412F4" w:rsidRPr="006412F4" w:rsidRDefault="006412F4" w:rsidP="006412F4">
            <w:pPr>
              <w:tabs>
                <w:tab w:val="left" w:pos="7230"/>
              </w:tabs>
              <w:spacing w:after="0" w:line="240" w:lineRule="auto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БИК</w:t>
            </w:r>
          </w:p>
          <w:p w:rsidR="006412F4" w:rsidRPr="006412F4" w:rsidRDefault="006412F4" w:rsidP="006412F4">
            <w:pPr>
              <w:tabs>
                <w:tab w:val="left" w:pos="7230"/>
              </w:tabs>
              <w:spacing w:after="0" w:line="240" w:lineRule="auto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Тел.:</w:t>
            </w:r>
          </w:p>
          <w:p w:rsidR="006412F4" w:rsidRPr="006412F4" w:rsidRDefault="006412F4" w:rsidP="006412F4">
            <w:pPr>
              <w:tabs>
                <w:tab w:val="left" w:pos="7230"/>
              </w:tabs>
              <w:spacing w:after="0" w:line="240" w:lineRule="auto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Факс:</w:t>
            </w:r>
          </w:p>
          <w:p w:rsidR="00F21628" w:rsidRDefault="006412F4" w:rsidP="00202392">
            <w:pPr>
              <w:tabs>
                <w:tab w:val="left" w:pos="7230"/>
              </w:tabs>
              <w:spacing w:after="0" w:line="240" w:lineRule="auto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SWIFT</w:t>
            </w:r>
          </w:p>
          <w:p w:rsidR="00F21628" w:rsidRDefault="00F21628" w:rsidP="00202392">
            <w:pPr>
              <w:tabs>
                <w:tab w:val="left" w:pos="7230"/>
              </w:tabs>
              <w:spacing w:after="0" w:line="240" w:lineRule="auto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2F4" w:rsidRDefault="006412F4" w:rsidP="00202392">
            <w:pPr>
              <w:tabs>
                <w:tab w:val="left" w:pos="7230"/>
              </w:tabs>
              <w:spacing w:after="0" w:line="240" w:lineRule="auto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2F4" w:rsidRPr="0085186E" w:rsidRDefault="006412F4" w:rsidP="00202392">
            <w:pPr>
              <w:tabs>
                <w:tab w:val="left" w:pos="7230"/>
              </w:tabs>
              <w:spacing w:after="0" w:line="240" w:lineRule="auto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007577" w:rsidRPr="004B2D94" w:rsidRDefault="00007577" w:rsidP="00202392">
            <w:pPr>
              <w:tabs>
                <w:tab w:val="left" w:pos="7230"/>
              </w:tabs>
              <w:spacing w:before="120" w:after="120" w:line="240" w:lineRule="auto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4" w:type="dxa"/>
          </w:tcPr>
          <w:p w:rsidR="00007577" w:rsidRDefault="006412F4" w:rsidP="00EB121A">
            <w:pPr>
              <w:tabs>
                <w:tab w:val="left" w:pos="7230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наименование:</w:t>
            </w:r>
          </w:p>
          <w:p w:rsidR="006412F4" w:rsidRDefault="006412F4" w:rsidP="00EB121A">
            <w:pPr>
              <w:tabs>
                <w:tab w:val="left" w:pos="7230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Адрес:</w:t>
            </w:r>
          </w:p>
          <w:p w:rsidR="006412F4" w:rsidRPr="006412F4" w:rsidRDefault="006412F4" w:rsidP="00EB121A">
            <w:pPr>
              <w:tabs>
                <w:tab w:val="left" w:pos="7230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</w:p>
          <w:p w:rsidR="006412F4" w:rsidRPr="006412F4" w:rsidRDefault="006412F4" w:rsidP="00EB121A">
            <w:pPr>
              <w:tabs>
                <w:tab w:val="left" w:pos="7230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ИНН/КПП </w:t>
            </w:r>
          </w:p>
          <w:p w:rsidR="006412F4" w:rsidRPr="006412F4" w:rsidRDefault="006412F4" w:rsidP="00EB121A">
            <w:pPr>
              <w:tabs>
                <w:tab w:val="left" w:pos="7230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р/с</w:t>
            </w:r>
          </w:p>
          <w:p w:rsidR="006412F4" w:rsidRPr="006412F4" w:rsidRDefault="006412F4" w:rsidP="00EB121A">
            <w:pPr>
              <w:tabs>
                <w:tab w:val="left" w:pos="7230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к/с</w:t>
            </w:r>
          </w:p>
          <w:p w:rsidR="006412F4" w:rsidRPr="006412F4" w:rsidRDefault="006412F4" w:rsidP="00EB121A">
            <w:pPr>
              <w:tabs>
                <w:tab w:val="left" w:pos="7230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БИК</w:t>
            </w:r>
          </w:p>
          <w:p w:rsidR="006412F4" w:rsidRPr="006412F4" w:rsidRDefault="006412F4" w:rsidP="00EB121A">
            <w:pPr>
              <w:tabs>
                <w:tab w:val="left" w:pos="7230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Тел.:</w:t>
            </w:r>
          </w:p>
          <w:p w:rsidR="006412F4" w:rsidRPr="004B2D94" w:rsidRDefault="006412F4" w:rsidP="00EB121A">
            <w:pPr>
              <w:tabs>
                <w:tab w:val="left" w:pos="7230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2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Факс:</w:t>
            </w:r>
          </w:p>
        </w:tc>
      </w:tr>
      <w:tr w:rsidR="00007577" w:rsidRPr="004B2D94" w:rsidTr="00202392">
        <w:tc>
          <w:tcPr>
            <w:tcW w:w="4962" w:type="dxa"/>
            <w:tcBorders>
              <w:top w:val="single" w:sz="4" w:space="0" w:color="auto"/>
            </w:tcBorders>
          </w:tcPr>
          <w:p w:rsidR="00007577" w:rsidRPr="004B2D94" w:rsidRDefault="00007577" w:rsidP="00202392">
            <w:pPr>
              <w:tabs>
                <w:tab w:val="left" w:pos="7230"/>
              </w:tabs>
              <w:spacing w:after="0" w:line="240" w:lineRule="auto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2D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680" w:type="dxa"/>
          </w:tcPr>
          <w:p w:rsidR="00007577" w:rsidRPr="004B2D94" w:rsidRDefault="00007577" w:rsidP="00202392">
            <w:pPr>
              <w:tabs>
                <w:tab w:val="left" w:pos="7230"/>
              </w:tabs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</w:tcBorders>
          </w:tcPr>
          <w:p w:rsidR="00007577" w:rsidRPr="004B2D94" w:rsidRDefault="00007577" w:rsidP="00202392">
            <w:pPr>
              <w:tabs>
                <w:tab w:val="left" w:pos="7230"/>
              </w:tabs>
              <w:spacing w:after="0" w:line="240" w:lineRule="auto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2D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М.П.</w:t>
            </w:r>
          </w:p>
        </w:tc>
      </w:tr>
    </w:tbl>
    <w:p w:rsidR="002A1D89" w:rsidRDefault="002A1D89"/>
    <w:sectPr w:rsidR="002A1D89" w:rsidSect="00007577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31141"/>
    <w:multiLevelType w:val="multilevel"/>
    <w:tmpl w:val="366895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247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-198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-15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-14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-10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-99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-573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77"/>
    <w:rsid w:val="00007577"/>
    <w:rsid w:val="002A1D89"/>
    <w:rsid w:val="00304DFB"/>
    <w:rsid w:val="0041287E"/>
    <w:rsid w:val="0049709D"/>
    <w:rsid w:val="005953F9"/>
    <w:rsid w:val="006412F4"/>
    <w:rsid w:val="00824F9A"/>
    <w:rsid w:val="00A57E1A"/>
    <w:rsid w:val="00B31412"/>
    <w:rsid w:val="00DD18E6"/>
    <w:rsid w:val="00E431AE"/>
    <w:rsid w:val="00E615D4"/>
    <w:rsid w:val="00EB121A"/>
    <w:rsid w:val="00F21628"/>
    <w:rsid w:val="00F30B82"/>
    <w:rsid w:val="00F816F3"/>
    <w:rsid w:val="00F9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F8B2C-C55F-4E0A-B278-EEAC652E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5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5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1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12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Сисюкин</dc:creator>
  <cp:lastModifiedBy>Евсик Елена Владимировна</cp:lastModifiedBy>
  <cp:revision>3</cp:revision>
  <dcterms:created xsi:type="dcterms:W3CDTF">2017-12-26T10:24:00Z</dcterms:created>
  <dcterms:modified xsi:type="dcterms:W3CDTF">2017-12-26T10:25:00Z</dcterms:modified>
</cp:coreProperties>
</file>